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AEEDB8" w14:textId="77777777" w:rsidR="009049B9" w:rsidRPr="00CD466D" w:rsidRDefault="009049B9" w:rsidP="009049B9">
      <w:pPr>
        <w:ind w:right="6235"/>
        <w:jc w:val="center"/>
        <w:rPr>
          <w:rFonts w:ascii="Verdana" w:eastAsia="Times New Roman" w:hAnsi="Verdana" w:cs="Times New Roman"/>
          <w:kern w:val="0"/>
          <w:sz w:val="20"/>
          <w:szCs w:val="20"/>
          <w:lang w:eastAsia="hr-HR"/>
          <w14:ligatures w14:val="none"/>
        </w:rPr>
      </w:pPr>
      <w:r w:rsidRPr="00CD466D">
        <w:rPr>
          <w:rFonts w:ascii="Times New Roman" w:eastAsia="Times New Roman" w:hAnsi="Times New Roman" w:cs="Times New Roman"/>
          <w:kern w:val="0"/>
          <w:sz w:val="22"/>
          <w:szCs w:val="22"/>
          <w:lang w:eastAsia="hr-HR"/>
          <w14:ligatures w14:val="none"/>
        </w:rPr>
        <w:t xml:space="preserve">     </w:t>
      </w:r>
      <w:r w:rsidRPr="00CD466D">
        <w:rPr>
          <w:rFonts w:ascii="Times New Roman" w:eastAsia="Times New Roman" w:hAnsi="Times New Roman" w:cs="Times New Roman"/>
          <w:noProof/>
          <w:kern w:val="0"/>
          <w:lang w:eastAsia="hr-HR"/>
          <w14:ligatures w14:val="none"/>
        </w:rPr>
        <w:drawing>
          <wp:anchor distT="0" distB="0" distL="114300" distR="114300" simplePos="0" relativeHeight="251659264" behindDoc="0" locked="0" layoutInCell="1" allowOverlap="1" wp14:anchorId="39880CB8" wp14:editId="335CD067">
            <wp:simplePos x="0" y="0"/>
            <wp:positionH relativeFrom="column">
              <wp:posOffset>544195</wp:posOffset>
            </wp:positionH>
            <wp:positionV relativeFrom="paragraph">
              <wp:posOffset>24130</wp:posOffset>
            </wp:positionV>
            <wp:extent cx="552450" cy="685800"/>
            <wp:effectExtent l="0" t="0" r="0" b="0"/>
            <wp:wrapNone/>
            <wp:docPr id="1" name="Slika 1" descr="grb_r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grb_rh"/>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52450" cy="685800"/>
                    </a:xfrm>
                    <a:prstGeom prst="rect">
                      <a:avLst/>
                    </a:prstGeom>
                    <a:noFill/>
                  </pic:spPr>
                </pic:pic>
              </a:graphicData>
            </a:graphic>
            <wp14:sizeRelH relativeFrom="page">
              <wp14:pctWidth>0</wp14:pctWidth>
            </wp14:sizeRelH>
            <wp14:sizeRelV relativeFrom="page">
              <wp14:pctHeight>0</wp14:pctHeight>
            </wp14:sizeRelV>
          </wp:anchor>
        </w:drawing>
      </w:r>
      <w:r w:rsidRPr="00CD466D">
        <w:rPr>
          <w:rFonts w:ascii="Verdana" w:eastAsia="Times New Roman" w:hAnsi="Verdana" w:cs="Times New Roman"/>
          <w:kern w:val="0"/>
          <w:sz w:val="20"/>
          <w:szCs w:val="20"/>
          <w:lang w:eastAsia="hr-HR"/>
          <w14:ligatures w14:val="none"/>
        </w:rPr>
        <w:t>,</w:t>
      </w:r>
    </w:p>
    <w:p w14:paraId="5BE2623E" w14:textId="77777777" w:rsidR="009049B9" w:rsidRPr="00CD466D" w:rsidRDefault="009049B9" w:rsidP="009049B9">
      <w:pPr>
        <w:spacing w:after="0" w:line="240" w:lineRule="auto"/>
        <w:ind w:right="5668"/>
        <w:rPr>
          <w:rFonts w:ascii="Verdana" w:eastAsia="Times New Roman" w:hAnsi="Verdana" w:cs="Calibri"/>
          <w:kern w:val="0"/>
          <w:sz w:val="20"/>
          <w:szCs w:val="20"/>
          <w:lang w:eastAsia="hr-HR"/>
          <w14:ligatures w14:val="none"/>
        </w:rPr>
      </w:pPr>
    </w:p>
    <w:p w14:paraId="16DFB96C" w14:textId="77777777" w:rsidR="009049B9" w:rsidRPr="00CD466D" w:rsidRDefault="009049B9" w:rsidP="009049B9">
      <w:pPr>
        <w:spacing w:after="0" w:line="240" w:lineRule="auto"/>
        <w:ind w:right="5668"/>
        <w:rPr>
          <w:rFonts w:ascii="Verdana" w:eastAsia="Times New Roman" w:hAnsi="Verdana" w:cs="Calibri"/>
          <w:kern w:val="0"/>
          <w:sz w:val="20"/>
          <w:szCs w:val="20"/>
          <w:lang w:eastAsia="hr-HR"/>
          <w14:ligatures w14:val="none"/>
        </w:rPr>
      </w:pPr>
    </w:p>
    <w:p w14:paraId="1FD90FFF" w14:textId="77777777" w:rsidR="009049B9" w:rsidRPr="00CD466D" w:rsidRDefault="009049B9" w:rsidP="009049B9">
      <w:pPr>
        <w:spacing w:after="0" w:line="240" w:lineRule="auto"/>
        <w:ind w:right="5668"/>
        <w:rPr>
          <w:rFonts w:ascii="Verdana" w:eastAsia="Times New Roman" w:hAnsi="Verdana" w:cs="Calibri"/>
          <w:kern w:val="0"/>
          <w:sz w:val="20"/>
          <w:szCs w:val="20"/>
          <w:lang w:eastAsia="hr-HR"/>
          <w14:ligatures w14:val="none"/>
        </w:rPr>
      </w:pPr>
    </w:p>
    <w:p w14:paraId="6547601C" w14:textId="77777777" w:rsidR="009049B9" w:rsidRPr="00CD466D" w:rsidRDefault="009049B9" w:rsidP="009049B9">
      <w:pPr>
        <w:spacing w:after="0" w:line="240" w:lineRule="auto"/>
        <w:ind w:right="5668"/>
        <w:rPr>
          <w:rFonts w:ascii="Verdana" w:eastAsia="Times New Roman" w:hAnsi="Verdana" w:cs="Calibri"/>
          <w:kern w:val="0"/>
          <w:sz w:val="20"/>
          <w:szCs w:val="20"/>
          <w:lang w:eastAsia="hr-HR"/>
          <w14:ligatures w14:val="none"/>
        </w:rPr>
      </w:pPr>
    </w:p>
    <w:p w14:paraId="7E3EEE08" w14:textId="77777777" w:rsidR="009049B9" w:rsidRPr="00CD466D" w:rsidRDefault="009049B9" w:rsidP="009049B9">
      <w:pPr>
        <w:spacing w:after="0" w:line="240" w:lineRule="auto"/>
        <w:ind w:right="5668"/>
        <w:rPr>
          <w:rFonts w:ascii="Verdana" w:eastAsia="Times New Roman" w:hAnsi="Verdana" w:cs="Calibri"/>
          <w:b/>
          <w:kern w:val="0"/>
          <w:sz w:val="20"/>
          <w:szCs w:val="20"/>
          <w:lang w:eastAsia="hr-HR"/>
          <w14:ligatures w14:val="none"/>
        </w:rPr>
      </w:pPr>
      <w:r w:rsidRPr="00CD466D">
        <w:rPr>
          <w:rFonts w:ascii="Verdana" w:eastAsia="Times New Roman" w:hAnsi="Verdana" w:cs="Calibri"/>
          <w:b/>
          <w:kern w:val="0"/>
          <w:sz w:val="20"/>
          <w:szCs w:val="20"/>
          <w:lang w:eastAsia="hr-HR"/>
          <w14:ligatures w14:val="none"/>
        </w:rPr>
        <w:t>REPUBLIKA  HRVATSKA</w:t>
      </w:r>
    </w:p>
    <w:p w14:paraId="4F3E9D45" w14:textId="77777777" w:rsidR="009049B9" w:rsidRPr="00CD466D" w:rsidRDefault="009049B9" w:rsidP="009049B9">
      <w:pPr>
        <w:spacing w:after="0" w:line="240" w:lineRule="auto"/>
        <w:ind w:right="5668"/>
        <w:rPr>
          <w:rFonts w:ascii="Verdana" w:eastAsia="Times New Roman" w:hAnsi="Verdana" w:cs="Calibri"/>
          <w:b/>
          <w:kern w:val="0"/>
          <w:sz w:val="20"/>
          <w:szCs w:val="20"/>
          <w:lang w:eastAsia="hr-HR"/>
          <w14:ligatures w14:val="none"/>
        </w:rPr>
      </w:pPr>
      <w:r w:rsidRPr="00CD466D">
        <w:rPr>
          <w:rFonts w:ascii="Verdana" w:eastAsia="Times New Roman" w:hAnsi="Verdana" w:cs="Calibri"/>
          <w:b/>
          <w:kern w:val="0"/>
          <w:sz w:val="20"/>
          <w:szCs w:val="20"/>
          <w:lang w:eastAsia="hr-HR"/>
          <w14:ligatures w14:val="none"/>
        </w:rPr>
        <w:t>KARLOVAČKA ŽUPANIJA</w:t>
      </w:r>
    </w:p>
    <w:p w14:paraId="30243D5A" w14:textId="77777777" w:rsidR="009049B9" w:rsidRPr="00CD466D" w:rsidRDefault="009049B9" w:rsidP="009049B9">
      <w:pPr>
        <w:spacing w:after="0" w:line="240" w:lineRule="auto"/>
        <w:ind w:right="5668"/>
        <w:rPr>
          <w:rFonts w:ascii="Verdana" w:eastAsia="Times New Roman" w:hAnsi="Verdana" w:cs="Calibri"/>
          <w:b/>
          <w:kern w:val="0"/>
          <w:sz w:val="20"/>
          <w:szCs w:val="20"/>
          <w:lang w:eastAsia="hr-HR"/>
          <w14:ligatures w14:val="none"/>
        </w:rPr>
      </w:pPr>
      <w:r w:rsidRPr="00CD466D">
        <w:rPr>
          <w:rFonts w:ascii="Verdana" w:eastAsia="Times New Roman" w:hAnsi="Verdana" w:cs="Calibri"/>
          <w:b/>
          <w:kern w:val="0"/>
          <w:sz w:val="20"/>
          <w:szCs w:val="20"/>
          <w:lang w:eastAsia="hr-HR"/>
          <w14:ligatures w14:val="none"/>
        </w:rPr>
        <w:t xml:space="preserve">       GRAD SLUNJ</w:t>
      </w:r>
    </w:p>
    <w:p w14:paraId="79528500" w14:textId="77777777" w:rsidR="009049B9" w:rsidRPr="00CD466D" w:rsidRDefault="009049B9" w:rsidP="009049B9">
      <w:pPr>
        <w:spacing w:after="0" w:line="240" w:lineRule="auto"/>
        <w:rPr>
          <w:rFonts w:ascii="Verdana" w:eastAsia="Times New Roman" w:hAnsi="Verdana" w:cs="Calibri"/>
          <w:kern w:val="0"/>
          <w:sz w:val="20"/>
          <w:szCs w:val="20"/>
          <w:lang w:eastAsia="hr-HR"/>
          <w14:ligatures w14:val="none"/>
        </w:rPr>
      </w:pPr>
      <w:r w:rsidRPr="00CD466D">
        <w:rPr>
          <w:rFonts w:ascii="Verdana" w:eastAsia="Times New Roman" w:hAnsi="Verdana" w:cs="Calibri"/>
          <w:kern w:val="0"/>
          <w:sz w:val="20"/>
          <w:szCs w:val="20"/>
          <w:lang w:eastAsia="hr-HR"/>
          <w14:ligatures w14:val="none"/>
        </w:rPr>
        <w:t xml:space="preserve">     GRADSKO VIJEĆE</w:t>
      </w:r>
    </w:p>
    <w:p w14:paraId="6DC55300" w14:textId="77777777" w:rsidR="009049B9" w:rsidRPr="00CD466D" w:rsidRDefault="009049B9" w:rsidP="009049B9">
      <w:pPr>
        <w:tabs>
          <w:tab w:val="center" w:pos="1560"/>
        </w:tabs>
        <w:spacing w:after="0" w:line="240" w:lineRule="auto"/>
        <w:jc w:val="both"/>
        <w:rPr>
          <w:rFonts w:ascii="Verdana" w:eastAsia="Times New Roman" w:hAnsi="Verdana" w:cs="Arial"/>
          <w:kern w:val="0"/>
          <w:sz w:val="20"/>
          <w:szCs w:val="20"/>
          <w:lang w:eastAsia="hr-HR"/>
          <w14:ligatures w14:val="none"/>
        </w:rPr>
      </w:pPr>
    </w:p>
    <w:p w14:paraId="460E0689" w14:textId="26A4AF8F" w:rsidR="009049B9" w:rsidRPr="00CD466D" w:rsidRDefault="009049B9" w:rsidP="009049B9">
      <w:pPr>
        <w:tabs>
          <w:tab w:val="center" w:pos="1560"/>
        </w:tabs>
        <w:spacing w:after="0" w:line="240" w:lineRule="auto"/>
        <w:jc w:val="both"/>
        <w:rPr>
          <w:rFonts w:ascii="Verdana" w:eastAsia="Times New Roman" w:hAnsi="Verdana" w:cs="Arial"/>
          <w:kern w:val="0"/>
          <w:sz w:val="20"/>
          <w:szCs w:val="20"/>
          <w:lang w:eastAsia="hr-HR"/>
          <w14:ligatures w14:val="none"/>
        </w:rPr>
      </w:pPr>
      <w:r w:rsidRPr="00CD466D">
        <w:rPr>
          <w:rFonts w:ascii="Verdana" w:eastAsia="Times New Roman" w:hAnsi="Verdana" w:cs="Arial"/>
          <w:kern w:val="0"/>
          <w:sz w:val="20"/>
          <w:szCs w:val="20"/>
          <w:lang w:eastAsia="hr-HR"/>
          <w14:ligatures w14:val="none"/>
        </w:rPr>
        <w:t>KLASA: 024-04/2</w:t>
      </w:r>
      <w:r>
        <w:rPr>
          <w:rFonts w:ascii="Verdana" w:eastAsia="Times New Roman" w:hAnsi="Verdana" w:cs="Arial"/>
          <w:kern w:val="0"/>
          <w:sz w:val="20"/>
          <w:szCs w:val="20"/>
          <w:lang w:eastAsia="hr-HR"/>
          <w14:ligatures w14:val="none"/>
        </w:rPr>
        <w:t>6</w:t>
      </w:r>
      <w:r w:rsidRPr="00CD466D">
        <w:rPr>
          <w:rFonts w:ascii="Verdana" w:eastAsia="Times New Roman" w:hAnsi="Verdana" w:cs="Arial"/>
          <w:kern w:val="0"/>
          <w:sz w:val="20"/>
          <w:szCs w:val="20"/>
          <w:lang w:eastAsia="hr-HR"/>
          <w14:ligatures w14:val="none"/>
        </w:rPr>
        <w:t>-01/</w:t>
      </w:r>
      <w:r w:rsidR="001D50F1">
        <w:rPr>
          <w:rFonts w:ascii="Verdana" w:eastAsia="Times New Roman" w:hAnsi="Verdana" w:cs="Arial"/>
          <w:kern w:val="0"/>
          <w:sz w:val="20"/>
          <w:szCs w:val="20"/>
          <w:lang w:eastAsia="hr-HR"/>
          <w14:ligatures w14:val="none"/>
        </w:rPr>
        <w:t>01</w:t>
      </w:r>
    </w:p>
    <w:p w14:paraId="231D8007" w14:textId="36723645" w:rsidR="009049B9" w:rsidRPr="00CD466D" w:rsidRDefault="009049B9" w:rsidP="009049B9">
      <w:pPr>
        <w:tabs>
          <w:tab w:val="center" w:pos="1560"/>
        </w:tabs>
        <w:spacing w:after="0" w:line="240" w:lineRule="auto"/>
        <w:jc w:val="both"/>
        <w:rPr>
          <w:rFonts w:ascii="Verdana" w:eastAsia="Times New Roman" w:hAnsi="Verdana" w:cs="Arial"/>
          <w:kern w:val="0"/>
          <w:sz w:val="20"/>
          <w:szCs w:val="20"/>
          <w:lang w:eastAsia="hr-HR"/>
          <w14:ligatures w14:val="none"/>
        </w:rPr>
      </w:pPr>
      <w:r w:rsidRPr="00CD466D">
        <w:rPr>
          <w:rFonts w:ascii="Verdana" w:eastAsia="Times New Roman" w:hAnsi="Verdana" w:cs="Arial"/>
          <w:kern w:val="0"/>
          <w:sz w:val="20"/>
          <w:szCs w:val="20"/>
          <w:lang w:eastAsia="hr-HR"/>
          <w14:ligatures w14:val="none"/>
        </w:rPr>
        <w:t>URBROJ: 2133-04-03</w:t>
      </w:r>
      <w:r>
        <w:rPr>
          <w:rFonts w:ascii="Verdana" w:eastAsia="Times New Roman" w:hAnsi="Verdana" w:cs="Arial"/>
          <w:kern w:val="0"/>
          <w:sz w:val="20"/>
          <w:szCs w:val="20"/>
          <w:lang w:eastAsia="hr-HR"/>
          <w14:ligatures w14:val="none"/>
        </w:rPr>
        <w:t>-02/03</w:t>
      </w:r>
      <w:r w:rsidRPr="00CD466D">
        <w:rPr>
          <w:rFonts w:ascii="Verdana" w:eastAsia="Times New Roman" w:hAnsi="Verdana" w:cs="Arial"/>
          <w:kern w:val="0"/>
          <w:sz w:val="20"/>
          <w:szCs w:val="20"/>
          <w:lang w:eastAsia="hr-HR"/>
          <w14:ligatures w14:val="none"/>
        </w:rPr>
        <w:t>-2</w:t>
      </w:r>
      <w:r>
        <w:rPr>
          <w:rFonts w:ascii="Verdana" w:eastAsia="Times New Roman" w:hAnsi="Verdana" w:cs="Arial"/>
          <w:kern w:val="0"/>
          <w:sz w:val="20"/>
          <w:szCs w:val="20"/>
          <w:lang w:eastAsia="hr-HR"/>
          <w14:ligatures w14:val="none"/>
        </w:rPr>
        <w:t>6</w:t>
      </w:r>
      <w:r w:rsidRPr="00CD466D">
        <w:rPr>
          <w:rFonts w:ascii="Verdana" w:eastAsia="Times New Roman" w:hAnsi="Verdana" w:cs="Arial"/>
          <w:kern w:val="0"/>
          <w:sz w:val="20"/>
          <w:szCs w:val="20"/>
          <w:lang w:eastAsia="hr-HR"/>
          <w14:ligatures w14:val="none"/>
        </w:rPr>
        <w:t>-</w:t>
      </w:r>
    </w:p>
    <w:p w14:paraId="3DC5403E" w14:textId="239B9944" w:rsidR="009049B9" w:rsidRPr="00CD466D" w:rsidRDefault="009049B9" w:rsidP="009049B9">
      <w:pPr>
        <w:tabs>
          <w:tab w:val="center" w:pos="1560"/>
        </w:tabs>
        <w:spacing w:after="0" w:line="240" w:lineRule="auto"/>
        <w:jc w:val="both"/>
        <w:rPr>
          <w:rFonts w:ascii="Verdana" w:eastAsia="Times New Roman" w:hAnsi="Verdana" w:cs="Arial"/>
          <w:kern w:val="0"/>
          <w:sz w:val="20"/>
          <w:szCs w:val="20"/>
          <w:lang w:eastAsia="hr-HR"/>
          <w14:ligatures w14:val="none"/>
        </w:rPr>
      </w:pPr>
      <w:r w:rsidRPr="00CD466D">
        <w:rPr>
          <w:rFonts w:ascii="Verdana" w:eastAsia="Times New Roman" w:hAnsi="Verdana" w:cs="Arial"/>
          <w:kern w:val="0"/>
          <w:sz w:val="20"/>
          <w:szCs w:val="20"/>
          <w:lang w:eastAsia="hr-HR"/>
          <w14:ligatures w14:val="none"/>
        </w:rPr>
        <w:t xml:space="preserve">Slunj, </w:t>
      </w:r>
      <w:r>
        <w:rPr>
          <w:rFonts w:ascii="Verdana" w:eastAsia="Times New Roman" w:hAnsi="Verdana" w:cs="Arial"/>
          <w:kern w:val="0"/>
          <w:sz w:val="20"/>
          <w:szCs w:val="20"/>
          <w:lang w:eastAsia="hr-HR"/>
          <w14:ligatures w14:val="none"/>
        </w:rPr>
        <w:t>__________</w:t>
      </w:r>
      <w:r w:rsidRPr="00CD466D">
        <w:rPr>
          <w:rFonts w:ascii="Verdana" w:eastAsia="Times New Roman" w:hAnsi="Verdana" w:cs="Arial"/>
          <w:kern w:val="0"/>
          <w:sz w:val="20"/>
          <w:szCs w:val="20"/>
          <w:lang w:eastAsia="hr-HR"/>
          <w14:ligatures w14:val="none"/>
        </w:rPr>
        <w:t xml:space="preserve"> 202</w:t>
      </w:r>
      <w:r>
        <w:rPr>
          <w:rFonts w:ascii="Verdana" w:eastAsia="Times New Roman" w:hAnsi="Verdana" w:cs="Arial"/>
          <w:kern w:val="0"/>
          <w:sz w:val="20"/>
          <w:szCs w:val="20"/>
          <w:lang w:eastAsia="hr-HR"/>
          <w14:ligatures w14:val="none"/>
        </w:rPr>
        <w:t>6</w:t>
      </w:r>
      <w:r w:rsidRPr="00CD466D">
        <w:rPr>
          <w:rFonts w:ascii="Verdana" w:eastAsia="Times New Roman" w:hAnsi="Verdana" w:cs="Arial"/>
          <w:kern w:val="0"/>
          <w:sz w:val="20"/>
          <w:szCs w:val="20"/>
          <w:lang w:eastAsia="hr-HR"/>
          <w14:ligatures w14:val="none"/>
        </w:rPr>
        <w:t>.</w:t>
      </w:r>
    </w:p>
    <w:p w14:paraId="533E7119" w14:textId="77777777" w:rsidR="009049B9" w:rsidRPr="00CD466D" w:rsidRDefault="009049B9" w:rsidP="009049B9">
      <w:pPr>
        <w:tabs>
          <w:tab w:val="center" w:pos="1560"/>
        </w:tabs>
        <w:spacing w:after="0" w:line="240" w:lineRule="auto"/>
        <w:jc w:val="both"/>
        <w:rPr>
          <w:rFonts w:ascii="Verdana" w:eastAsia="Times New Roman" w:hAnsi="Verdana" w:cs="Arial"/>
          <w:b/>
          <w:kern w:val="0"/>
          <w:sz w:val="20"/>
          <w:szCs w:val="20"/>
          <w:lang w:eastAsia="hr-HR"/>
          <w14:ligatures w14:val="none"/>
        </w:rPr>
      </w:pPr>
    </w:p>
    <w:p w14:paraId="1D85BF79" w14:textId="77777777" w:rsidR="009049B9" w:rsidRPr="00CD466D" w:rsidRDefault="009049B9" w:rsidP="009049B9">
      <w:pPr>
        <w:tabs>
          <w:tab w:val="center" w:pos="1560"/>
        </w:tabs>
        <w:spacing w:after="0" w:line="240" w:lineRule="auto"/>
        <w:jc w:val="both"/>
        <w:rPr>
          <w:rFonts w:ascii="Verdana" w:eastAsia="Times New Roman" w:hAnsi="Verdana" w:cs="Arial"/>
          <w:b/>
          <w:kern w:val="0"/>
          <w:sz w:val="20"/>
          <w:szCs w:val="20"/>
          <w:lang w:eastAsia="hr-HR"/>
          <w14:ligatures w14:val="none"/>
        </w:rPr>
      </w:pPr>
    </w:p>
    <w:p w14:paraId="2F0F544F" w14:textId="51AFE0C1" w:rsidR="009049B9" w:rsidRPr="00CD466D" w:rsidRDefault="009049B9" w:rsidP="009049B9">
      <w:pPr>
        <w:tabs>
          <w:tab w:val="center" w:pos="1560"/>
        </w:tabs>
        <w:spacing w:after="0" w:line="240" w:lineRule="auto"/>
        <w:jc w:val="both"/>
        <w:rPr>
          <w:rFonts w:ascii="Verdana" w:eastAsia="Times New Roman" w:hAnsi="Verdana" w:cs="Arial"/>
          <w:bCs/>
          <w:kern w:val="0"/>
          <w:sz w:val="20"/>
          <w:szCs w:val="20"/>
          <w:lang w:eastAsia="hr-HR"/>
          <w14:ligatures w14:val="none"/>
        </w:rPr>
      </w:pPr>
      <w:r w:rsidRPr="00CD466D">
        <w:rPr>
          <w:rFonts w:ascii="Verdana" w:eastAsia="Times New Roman" w:hAnsi="Verdana" w:cs="Arial"/>
          <w:bCs/>
          <w:kern w:val="0"/>
          <w:sz w:val="20"/>
          <w:szCs w:val="20"/>
          <w:lang w:eastAsia="hr-HR"/>
          <w14:ligatures w14:val="none"/>
        </w:rPr>
        <w:t xml:space="preserve">Na temelju članka 25. stavka 1. podstavak 18. Statuta Grada Slunja ("Glasnik Karlovačke županije" 20/09, 6/13, 15/13, 3/15 i "Službeni glasnik Grada Slunja" 1/18, 2/20, 6/20, 3/21, 5/21-pročišćeni tekst) i članka </w:t>
      </w:r>
      <w:r>
        <w:rPr>
          <w:rFonts w:ascii="Verdana" w:eastAsia="Times New Roman" w:hAnsi="Verdana" w:cs="Arial"/>
          <w:bCs/>
          <w:kern w:val="0"/>
          <w:sz w:val="20"/>
          <w:szCs w:val="20"/>
          <w:lang w:eastAsia="hr-HR"/>
          <w14:ligatures w14:val="none"/>
        </w:rPr>
        <w:t>32</w:t>
      </w:r>
      <w:r w:rsidRPr="00CD466D">
        <w:rPr>
          <w:rFonts w:ascii="Verdana" w:eastAsia="Times New Roman" w:hAnsi="Verdana" w:cs="Arial"/>
          <w:bCs/>
          <w:kern w:val="0"/>
          <w:sz w:val="20"/>
          <w:szCs w:val="20"/>
          <w:lang w:eastAsia="hr-HR"/>
          <w14:ligatures w14:val="none"/>
        </w:rPr>
        <w:t>. Odluke o izvršavanju proračuna Grada Slunja za 202</w:t>
      </w:r>
      <w:r>
        <w:rPr>
          <w:rFonts w:ascii="Verdana" w:eastAsia="Times New Roman" w:hAnsi="Verdana" w:cs="Arial"/>
          <w:bCs/>
          <w:kern w:val="0"/>
          <w:sz w:val="20"/>
          <w:szCs w:val="20"/>
          <w:lang w:eastAsia="hr-HR"/>
          <w14:ligatures w14:val="none"/>
        </w:rPr>
        <w:t>5</w:t>
      </w:r>
      <w:r w:rsidRPr="00CD466D">
        <w:rPr>
          <w:rFonts w:ascii="Verdana" w:eastAsia="Times New Roman" w:hAnsi="Verdana" w:cs="Arial"/>
          <w:bCs/>
          <w:kern w:val="0"/>
          <w:sz w:val="20"/>
          <w:szCs w:val="20"/>
          <w:lang w:eastAsia="hr-HR"/>
          <w14:ligatures w14:val="none"/>
        </w:rPr>
        <w:t xml:space="preserve">. godinu („Službeni glasnik Grada Slunja </w:t>
      </w:r>
      <w:r>
        <w:rPr>
          <w:rFonts w:ascii="Verdana" w:eastAsia="Times New Roman" w:hAnsi="Verdana" w:cs="Arial"/>
          <w:bCs/>
          <w:kern w:val="0"/>
          <w:sz w:val="20"/>
          <w:szCs w:val="20"/>
          <w:lang w:eastAsia="hr-HR"/>
          <w14:ligatures w14:val="none"/>
        </w:rPr>
        <w:t>11</w:t>
      </w:r>
      <w:r w:rsidRPr="00CD466D">
        <w:rPr>
          <w:rFonts w:ascii="Verdana" w:eastAsia="Times New Roman" w:hAnsi="Verdana" w:cs="Arial"/>
          <w:bCs/>
          <w:kern w:val="0"/>
          <w:sz w:val="20"/>
          <w:szCs w:val="20"/>
          <w:lang w:eastAsia="hr-HR"/>
          <w14:ligatures w14:val="none"/>
        </w:rPr>
        <w:t>/24</w:t>
      </w:r>
      <w:r>
        <w:rPr>
          <w:rFonts w:ascii="Verdana" w:eastAsia="Times New Roman" w:hAnsi="Verdana" w:cs="Arial"/>
          <w:bCs/>
          <w:kern w:val="0"/>
          <w:sz w:val="20"/>
          <w:szCs w:val="20"/>
          <w:lang w:eastAsia="hr-HR"/>
          <w14:ligatures w14:val="none"/>
        </w:rPr>
        <w:t xml:space="preserve">, </w:t>
      </w:r>
      <w:r w:rsidR="0089403F">
        <w:rPr>
          <w:rFonts w:ascii="Verdana" w:hAnsi="Verdana"/>
          <w:sz w:val="20"/>
          <w:szCs w:val="20"/>
        </w:rPr>
        <w:t>1/25, 7/25, 13/25</w:t>
      </w:r>
      <w:r w:rsidRPr="00CD466D">
        <w:rPr>
          <w:rFonts w:ascii="Verdana" w:eastAsia="Times New Roman" w:hAnsi="Verdana" w:cs="Arial"/>
          <w:bCs/>
          <w:kern w:val="0"/>
          <w:sz w:val="20"/>
          <w:szCs w:val="20"/>
          <w:lang w:eastAsia="hr-HR"/>
          <w14:ligatures w14:val="none"/>
        </w:rPr>
        <w:t xml:space="preserve">), Gradsko vijeće Grada Slunja na svojoj </w:t>
      </w:r>
      <w:r>
        <w:rPr>
          <w:rFonts w:ascii="Verdana" w:eastAsia="Times New Roman" w:hAnsi="Verdana" w:cs="Arial"/>
          <w:bCs/>
          <w:kern w:val="0"/>
          <w:sz w:val="20"/>
          <w:szCs w:val="20"/>
          <w:lang w:eastAsia="hr-HR"/>
          <w14:ligatures w14:val="none"/>
        </w:rPr>
        <w:t>___</w:t>
      </w:r>
      <w:r w:rsidRPr="00CD466D">
        <w:rPr>
          <w:rFonts w:ascii="Verdana" w:eastAsia="Times New Roman" w:hAnsi="Verdana" w:cs="Arial"/>
          <w:bCs/>
          <w:kern w:val="0"/>
          <w:sz w:val="20"/>
          <w:szCs w:val="20"/>
          <w:lang w:eastAsia="hr-HR"/>
          <w14:ligatures w14:val="none"/>
        </w:rPr>
        <w:t xml:space="preserve"> sjednici održanoj dana </w:t>
      </w:r>
      <w:r>
        <w:rPr>
          <w:rFonts w:ascii="Verdana" w:eastAsia="Times New Roman" w:hAnsi="Verdana" w:cs="Arial"/>
          <w:bCs/>
          <w:kern w:val="0"/>
          <w:sz w:val="20"/>
          <w:szCs w:val="20"/>
          <w:lang w:eastAsia="hr-HR"/>
          <w14:ligatures w14:val="none"/>
        </w:rPr>
        <w:t>___________</w:t>
      </w:r>
      <w:r w:rsidRPr="00CD466D">
        <w:rPr>
          <w:rFonts w:ascii="Verdana" w:eastAsia="Times New Roman" w:hAnsi="Verdana" w:cs="Arial"/>
          <w:bCs/>
          <w:kern w:val="0"/>
          <w:sz w:val="20"/>
          <w:szCs w:val="20"/>
          <w:lang w:eastAsia="hr-HR"/>
          <w14:ligatures w14:val="none"/>
        </w:rPr>
        <w:t xml:space="preserve"> 202</w:t>
      </w:r>
      <w:r w:rsidR="0089403F">
        <w:rPr>
          <w:rFonts w:ascii="Verdana" w:eastAsia="Times New Roman" w:hAnsi="Verdana" w:cs="Arial"/>
          <w:bCs/>
          <w:kern w:val="0"/>
          <w:sz w:val="20"/>
          <w:szCs w:val="20"/>
          <w:lang w:eastAsia="hr-HR"/>
          <w14:ligatures w14:val="none"/>
        </w:rPr>
        <w:t>6</w:t>
      </w:r>
      <w:r w:rsidRPr="00CD466D">
        <w:rPr>
          <w:rFonts w:ascii="Verdana" w:eastAsia="Times New Roman" w:hAnsi="Verdana" w:cs="Arial"/>
          <w:bCs/>
          <w:kern w:val="0"/>
          <w:sz w:val="20"/>
          <w:szCs w:val="20"/>
          <w:lang w:eastAsia="hr-HR"/>
          <w14:ligatures w14:val="none"/>
        </w:rPr>
        <w:t>. godine, donosi</w:t>
      </w:r>
    </w:p>
    <w:p w14:paraId="7A221BE2" w14:textId="77777777" w:rsidR="009049B9" w:rsidRPr="00CD466D" w:rsidRDefault="009049B9" w:rsidP="009049B9">
      <w:pPr>
        <w:tabs>
          <w:tab w:val="center" w:pos="1560"/>
        </w:tabs>
        <w:spacing w:after="0" w:line="240" w:lineRule="auto"/>
        <w:jc w:val="both"/>
        <w:rPr>
          <w:rFonts w:ascii="Verdana" w:eastAsia="Times New Roman" w:hAnsi="Verdana" w:cs="Arial"/>
          <w:b/>
          <w:kern w:val="0"/>
          <w:sz w:val="20"/>
          <w:szCs w:val="20"/>
          <w:lang w:eastAsia="hr-HR"/>
          <w14:ligatures w14:val="none"/>
        </w:rPr>
      </w:pPr>
    </w:p>
    <w:p w14:paraId="0994AE5B" w14:textId="77777777" w:rsidR="009049B9" w:rsidRPr="00CD466D" w:rsidRDefault="009049B9" w:rsidP="009049B9">
      <w:pPr>
        <w:tabs>
          <w:tab w:val="center" w:pos="1560"/>
        </w:tabs>
        <w:spacing w:after="0" w:line="240" w:lineRule="auto"/>
        <w:jc w:val="both"/>
        <w:rPr>
          <w:rFonts w:ascii="Verdana" w:eastAsia="Times New Roman" w:hAnsi="Verdana" w:cs="Arial"/>
          <w:bCs/>
          <w:kern w:val="0"/>
          <w:sz w:val="20"/>
          <w:szCs w:val="20"/>
          <w:lang w:eastAsia="hr-HR"/>
          <w14:ligatures w14:val="none"/>
        </w:rPr>
      </w:pPr>
    </w:p>
    <w:p w14:paraId="27F19946" w14:textId="77777777" w:rsidR="009049B9" w:rsidRPr="00CD466D" w:rsidRDefault="009049B9" w:rsidP="009049B9">
      <w:pPr>
        <w:tabs>
          <w:tab w:val="center" w:pos="1560"/>
        </w:tabs>
        <w:spacing w:after="0" w:line="240" w:lineRule="auto"/>
        <w:jc w:val="both"/>
        <w:rPr>
          <w:rFonts w:ascii="Verdana" w:eastAsia="Times New Roman" w:hAnsi="Verdana" w:cs="Arial"/>
          <w:bCs/>
          <w:kern w:val="0"/>
          <w:sz w:val="20"/>
          <w:szCs w:val="20"/>
          <w:lang w:eastAsia="hr-HR"/>
          <w14:ligatures w14:val="none"/>
        </w:rPr>
      </w:pPr>
    </w:p>
    <w:p w14:paraId="7A91DF74" w14:textId="77777777" w:rsidR="009049B9" w:rsidRPr="00CD466D" w:rsidRDefault="009049B9" w:rsidP="009049B9">
      <w:pPr>
        <w:tabs>
          <w:tab w:val="center" w:pos="1560"/>
        </w:tabs>
        <w:spacing w:after="0" w:line="240" w:lineRule="auto"/>
        <w:jc w:val="both"/>
        <w:rPr>
          <w:rFonts w:ascii="Verdana" w:eastAsia="Times New Roman" w:hAnsi="Verdana" w:cs="Arial"/>
          <w:bCs/>
          <w:kern w:val="0"/>
          <w:sz w:val="20"/>
          <w:szCs w:val="20"/>
          <w:lang w:eastAsia="hr-HR"/>
          <w14:ligatures w14:val="none"/>
        </w:rPr>
      </w:pPr>
    </w:p>
    <w:p w14:paraId="49365ADA" w14:textId="77777777" w:rsidR="009049B9" w:rsidRPr="00CD466D" w:rsidRDefault="009049B9" w:rsidP="009049B9">
      <w:pPr>
        <w:keepNext/>
        <w:tabs>
          <w:tab w:val="center" w:pos="1560"/>
        </w:tabs>
        <w:spacing w:after="0" w:line="240" w:lineRule="auto"/>
        <w:jc w:val="center"/>
        <w:outlineLvl w:val="0"/>
        <w:rPr>
          <w:rFonts w:ascii="Verdana" w:eastAsia="Times New Roman" w:hAnsi="Verdana" w:cs="Arial"/>
          <w:b/>
          <w:w w:val="150"/>
          <w:kern w:val="0"/>
          <w:sz w:val="20"/>
          <w:szCs w:val="20"/>
          <w:lang w:eastAsia="hr-HR"/>
          <w14:ligatures w14:val="none"/>
        </w:rPr>
      </w:pPr>
      <w:r w:rsidRPr="00CD466D">
        <w:rPr>
          <w:rFonts w:ascii="Verdana" w:eastAsia="Times New Roman" w:hAnsi="Verdana" w:cs="Arial"/>
          <w:b/>
          <w:w w:val="150"/>
          <w:kern w:val="0"/>
          <w:sz w:val="20"/>
          <w:szCs w:val="20"/>
          <w:lang w:eastAsia="hr-HR"/>
          <w14:ligatures w14:val="none"/>
        </w:rPr>
        <w:t>ZAKLJUČAK</w:t>
      </w:r>
    </w:p>
    <w:p w14:paraId="454844D2" w14:textId="77777777" w:rsidR="009049B9" w:rsidRPr="00CD466D" w:rsidRDefault="009049B9" w:rsidP="009049B9">
      <w:pPr>
        <w:tabs>
          <w:tab w:val="center" w:pos="1560"/>
        </w:tabs>
        <w:spacing w:after="0" w:line="240" w:lineRule="auto"/>
        <w:jc w:val="center"/>
        <w:rPr>
          <w:rFonts w:ascii="Verdana" w:eastAsia="Times New Roman" w:hAnsi="Verdana" w:cs="Arial"/>
          <w:b/>
          <w:w w:val="150"/>
          <w:kern w:val="0"/>
          <w:sz w:val="20"/>
          <w:szCs w:val="20"/>
          <w:lang w:eastAsia="hr-HR"/>
          <w14:ligatures w14:val="none"/>
        </w:rPr>
      </w:pPr>
    </w:p>
    <w:p w14:paraId="00850E26" w14:textId="77777777" w:rsidR="009049B9" w:rsidRPr="00CD466D" w:rsidRDefault="009049B9" w:rsidP="009049B9">
      <w:pPr>
        <w:tabs>
          <w:tab w:val="center" w:pos="1560"/>
        </w:tabs>
        <w:spacing w:after="0" w:line="240" w:lineRule="auto"/>
        <w:jc w:val="center"/>
        <w:rPr>
          <w:rFonts w:ascii="Verdana" w:eastAsia="Times New Roman" w:hAnsi="Verdana" w:cs="Arial"/>
          <w:b/>
          <w:w w:val="150"/>
          <w:kern w:val="0"/>
          <w:sz w:val="20"/>
          <w:szCs w:val="20"/>
          <w:lang w:eastAsia="hr-HR"/>
          <w14:ligatures w14:val="none"/>
        </w:rPr>
      </w:pPr>
    </w:p>
    <w:p w14:paraId="0B7C83D3" w14:textId="77777777" w:rsidR="009049B9" w:rsidRPr="00CD466D" w:rsidRDefault="009049B9" w:rsidP="009049B9">
      <w:pPr>
        <w:tabs>
          <w:tab w:val="center" w:pos="1560"/>
        </w:tabs>
        <w:spacing w:after="0" w:line="240" w:lineRule="auto"/>
        <w:jc w:val="center"/>
        <w:rPr>
          <w:rFonts w:ascii="Verdana" w:eastAsia="Times New Roman" w:hAnsi="Verdana" w:cs="Arial"/>
          <w:b/>
          <w:w w:val="150"/>
          <w:kern w:val="0"/>
          <w:sz w:val="20"/>
          <w:szCs w:val="20"/>
          <w:lang w:eastAsia="hr-HR"/>
          <w14:ligatures w14:val="none"/>
        </w:rPr>
      </w:pPr>
    </w:p>
    <w:p w14:paraId="42D9FC16" w14:textId="0673F405" w:rsidR="009049B9" w:rsidRPr="00CD466D" w:rsidRDefault="009049B9" w:rsidP="009049B9">
      <w:pPr>
        <w:numPr>
          <w:ilvl w:val="0"/>
          <w:numId w:val="1"/>
        </w:numPr>
        <w:tabs>
          <w:tab w:val="center" w:pos="1560"/>
        </w:tabs>
        <w:spacing w:after="0" w:line="240" w:lineRule="auto"/>
        <w:jc w:val="both"/>
        <w:rPr>
          <w:rFonts w:ascii="Verdana" w:eastAsia="Times New Roman" w:hAnsi="Verdana" w:cs="Times New Roman"/>
          <w:bCs/>
          <w:kern w:val="0"/>
          <w:sz w:val="20"/>
          <w:szCs w:val="20"/>
          <w:lang w:eastAsia="hr-HR"/>
          <w14:ligatures w14:val="none"/>
        </w:rPr>
      </w:pPr>
      <w:r w:rsidRPr="00CD466D">
        <w:rPr>
          <w:rFonts w:ascii="Verdana" w:eastAsia="Times New Roman" w:hAnsi="Verdana" w:cs="Arial"/>
          <w:bCs/>
          <w:kern w:val="0"/>
          <w:sz w:val="20"/>
          <w:szCs w:val="20"/>
          <w:lang w:eastAsia="hr-HR"/>
          <w14:ligatures w14:val="none"/>
        </w:rPr>
        <w:t>Usvaja se  Izvješće o radu Gradonačelnika za razdoblje 01.</w:t>
      </w:r>
      <w:r w:rsidR="00864377">
        <w:rPr>
          <w:rFonts w:ascii="Verdana" w:eastAsia="Times New Roman" w:hAnsi="Verdana" w:cs="Arial"/>
          <w:bCs/>
          <w:kern w:val="0"/>
          <w:sz w:val="20"/>
          <w:szCs w:val="20"/>
          <w:lang w:eastAsia="hr-HR"/>
          <w14:ligatures w14:val="none"/>
        </w:rPr>
        <w:t xml:space="preserve"> </w:t>
      </w:r>
      <w:r w:rsidRPr="00CD466D">
        <w:rPr>
          <w:rFonts w:ascii="Verdana" w:eastAsia="Times New Roman" w:hAnsi="Verdana" w:cs="Arial"/>
          <w:bCs/>
          <w:kern w:val="0"/>
          <w:sz w:val="20"/>
          <w:szCs w:val="20"/>
          <w:lang w:eastAsia="hr-HR"/>
          <w14:ligatures w14:val="none"/>
        </w:rPr>
        <w:t>0</w:t>
      </w:r>
      <w:r>
        <w:rPr>
          <w:rFonts w:ascii="Verdana" w:eastAsia="Times New Roman" w:hAnsi="Verdana" w:cs="Arial"/>
          <w:bCs/>
          <w:kern w:val="0"/>
          <w:sz w:val="20"/>
          <w:szCs w:val="20"/>
          <w:lang w:eastAsia="hr-HR"/>
          <w14:ligatures w14:val="none"/>
        </w:rPr>
        <w:t>7</w:t>
      </w:r>
      <w:r w:rsidRPr="00CD466D">
        <w:rPr>
          <w:rFonts w:ascii="Verdana" w:eastAsia="Times New Roman" w:hAnsi="Verdana" w:cs="Arial"/>
          <w:bCs/>
          <w:kern w:val="0"/>
          <w:sz w:val="20"/>
          <w:szCs w:val="20"/>
          <w:lang w:eastAsia="hr-HR"/>
          <w14:ligatures w14:val="none"/>
        </w:rPr>
        <w:t>.</w:t>
      </w:r>
      <w:r w:rsidR="00864377">
        <w:rPr>
          <w:rFonts w:ascii="Verdana" w:eastAsia="Times New Roman" w:hAnsi="Verdana" w:cs="Arial"/>
          <w:bCs/>
          <w:kern w:val="0"/>
          <w:sz w:val="20"/>
          <w:szCs w:val="20"/>
          <w:lang w:eastAsia="hr-HR"/>
          <w14:ligatures w14:val="none"/>
        </w:rPr>
        <w:t xml:space="preserve"> 2025. </w:t>
      </w:r>
      <w:r w:rsidRPr="00CD466D">
        <w:rPr>
          <w:rFonts w:ascii="Verdana" w:eastAsia="Times New Roman" w:hAnsi="Verdana" w:cs="Arial"/>
          <w:bCs/>
          <w:kern w:val="0"/>
          <w:sz w:val="20"/>
          <w:szCs w:val="20"/>
          <w:lang w:eastAsia="hr-HR"/>
          <w14:ligatures w14:val="none"/>
        </w:rPr>
        <w:t>-</w:t>
      </w:r>
      <w:r w:rsidR="00864377">
        <w:rPr>
          <w:rFonts w:ascii="Verdana" w:eastAsia="Times New Roman" w:hAnsi="Verdana" w:cs="Arial"/>
          <w:bCs/>
          <w:kern w:val="0"/>
          <w:sz w:val="20"/>
          <w:szCs w:val="20"/>
          <w:lang w:eastAsia="hr-HR"/>
          <w14:ligatures w14:val="none"/>
        </w:rPr>
        <w:t xml:space="preserve"> </w:t>
      </w:r>
      <w:r w:rsidRPr="00CD466D">
        <w:rPr>
          <w:rFonts w:ascii="Verdana" w:eastAsia="Times New Roman" w:hAnsi="Verdana" w:cs="Arial"/>
          <w:bCs/>
          <w:kern w:val="0"/>
          <w:sz w:val="20"/>
          <w:szCs w:val="20"/>
          <w:lang w:eastAsia="hr-HR"/>
          <w14:ligatures w14:val="none"/>
        </w:rPr>
        <w:t>3</w:t>
      </w:r>
      <w:r>
        <w:rPr>
          <w:rFonts w:ascii="Verdana" w:eastAsia="Times New Roman" w:hAnsi="Verdana" w:cs="Arial"/>
          <w:bCs/>
          <w:kern w:val="0"/>
          <w:sz w:val="20"/>
          <w:szCs w:val="20"/>
          <w:lang w:eastAsia="hr-HR"/>
          <w14:ligatures w14:val="none"/>
        </w:rPr>
        <w:t>1</w:t>
      </w:r>
      <w:r w:rsidRPr="00CD466D">
        <w:rPr>
          <w:rFonts w:ascii="Verdana" w:eastAsia="Times New Roman" w:hAnsi="Verdana" w:cs="Arial"/>
          <w:bCs/>
          <w:kern w:val="0"/>
          <w:sz w:val="20"/>
          <w:szCs w:val="20"/>
          <w:lang w:eastAsia="hr-HR"/>
          <w14:ligatures w14:val="none"/>
        </w:rPr>
        <w:t>.</w:t>
      </w:r>
      <w:r w:rsidR="00864377">
        <w:rPr>
          <w:rFonts w:ascii="Verdana" w:eastAsia="Times New Roman" w:hAnsi="Verdana" w:cs="Arial"/>
          <w:bCs/>
          <w:kern w:val="0"/>
          <w:sz w:val="20"/>
          <w:szCs w:val="20"/>
          <w:lang w:eastAsia="hr-HR"/>
          <w14:ligatures w14:val="none"/>
        </w:rPr>
        <w:t xml:space="preserve"> </w:t>
      </w:r>
      <w:r>
        <w:rPr>
          <w:rFonts w:ascii="Verdana" w:eastAsia="Times New Roman" w:hAnsi="Verdana" w:cs="Arial"/>
          <w:bCs/>
          <w:kern w:val="0"/>
          <w:sz w:val="20"/>
          <w:szCs w:val="20"/>
          <w:lang w:eastAsia="hr-HR"/>
          <w14:ligatures w14:val="none"/>
        </w:rPr>
        <w:t>12</w:t>
      </w:r>
      <w:r w:rsidRPr="00CD466D">
        <w:rPr>
          <w:rFonts w:ascii="Verdana" w:eastAsia="Times New Roman" w:hAnsi="Verdana" w:cs="Arial"/>
          <w:bCs/>
          <w:kern w:val="0"/>
          <w:sz w:val="20"/>
          <w:szCs w:val="20"/>
          <w:lang w:eastAsia="hr-HR"/>
          <w14:ligatures w14:val="none"/>
        </w:rPr>
        <w:t>.</w:t>
      </w:r>
      <w:r w:rsidR="00864377">
        <w:rPr>
          <w:rFonts w:ascii="Verdana" w:eastAsia="Times New Roman" w:hAnsi="Verdana" w:cs="Arial"/>
          <w:bCs/>
          <w:kern w:val="0"/>
          <w:sz w:val="20"/>
          <w:szCs w:val="20"/>
          <w:lang w:eastAsia="hr-HR"/>
          <w14:ligatures w14:val="none"/>
        </w:rPr>
        <w:t xml:space="preserve"> </w:t>
      </w:r>
      <w:r w:rsidRPr="00CD466D">
        <w:rPr>
          <w:rFonts w:ascii="Verdana" w:eastAsia="Times New Roman" w:hAnsi="Verdana" w:cs="Arial"/>
          <w:bCs/>
          <w:kern w:val="0"/>
          <w:sz w:val="20"/>
          <w:szCs w:val="20"/>
          <w:lang w:eastAsia="hr-HR"/>
          <w14:ligatures w14:val="none"/>
        </w:rPr>
        <w:t>202</w:t>
      </w:r>
      <w:r w:rsidR="0089403F">
        <w:rPr>
          <w:rFonts w:ascii="Verdana" w:eastAsia="Times New Roman" w:hAnsi="Verdana" w:cs="Arial"/>
          <w:bCs/>
          <w:kern w:val="0"/>
          <w:sz w:val="20"/>
          <w:szCs w:val="20"/>
          <w:lang w:eastAsia="hr-HR"/>
          <w14:ligatures w14:val="none"/>
        </w:rPr>
        <w:t>5</w:t>
      </w:r>
      <w:r w:rsidRPr="00CD466D">
        <w:rPr>
          <w:rFonts w:ascii="Verdana" w:eastAsia="Times New Roman" w:hAnsi="Verdana" w:cs="Arial"/>
          <w:bCs/>
          <w:kern w:val="0"/>
          <w:sz w:val="20"/>
          <w:szCs w:val="20"/>
          <w:lang w:eastAsia="hr-HR"/>
          <w14:ligatures w14:val="none"/>
        </w:rPr>
        <w:t>. godin</w:t>
      </w:r>
      <w:r w:rsidR="00366212">
        <w:rPr>
          <w:rFonts w:ascii="Verdana" w:eastAsia="Times New Roman" w:hAnsi="Verdana" w:cs="Arial"/>
          <w:bCs/>
          <w:kern w:val="0"/>
          <w:sz w:val="20"/>
          <w:szCs w:val="20"/>
          <w:lang w:eastAsia="hr-HR"/>
          <w14:ligatures w14:val="none"/>
        </w:rPr>
        <w:t>e</w:t>
      </w:r>
      <w:r w:rsidRPr="00CD466D">
        <w:rPr>
          <w:rFonts w:ascii="Verdana" w:eastAsia="Times New Roman" w:hAnsi="Verdana" w:cs="Arial"/>
          <w:bCs/>
          <w:kern w:val="0"/>
          <w:sz w:val="20"/>
          <w:szCs w:val="20"/>
          <w:lang w:eastAsia="hr-HR"/>
          <w14:ligatures w14:val="none"/>
        </w:rPr>
        <w:t>.</w:t>
      </w:r>
    </w:p>
    <w:p w14:paraId="3FA8B371" w14:textId="77777777" w:rsidR="009049B9" w:rsidRPr="00CD466D" w:rsidRDefault="009049B9" w:rsidP="009049B9">
      <w:pPr>
        <w:tabs>
          <w:tab w:val="center" w:pos="1560"/>
        </w:tabs>
        <w:spacing w:after="0" w:line="240" w:lineRule="auto"/>
        <w:ind w:left="720"/>
        <w:jc w:val="both"/>
        <w:rPr>
          <w:rFonts w:ascii="Verdana" w:eastAsia="Times New Roman" w:hAnsi="Verdana" w:cs="Arial"/>
          <w:bCs/>
          <w:kern w:val="0"/>
          <w:sz w:val="20"/>
          <w:szCs w:val="20"/>
          <w:lang w:eastAsia="hr-HR"/>
          <w14:ligatures w14:val="none"/>
        </w:rPr>
      </w:pPr>
    </w:p>
    <w:p w14:paraId="45F8D74F" w14:textId="77777777" w:rsidR="009049B9" w:rsidRPr="00CD466D" w:rsidRDefault="009049B9" w:rsidP="009049B9">
      <w:pPr>
        <w:spacing w:after="0" w:line="240" w:lineRule="auto"/>
        <w:ind w:left="708"/>
        <w:rPr>
          <w:rFonts w:ascii="Verdana" w:eastAsia="Times New Roman" w:hAnsi="Verdana" w:cs="Times New Roman"/>
          <w:kern w:val="0"/>
          <w:sz w:val="20"/>
          <w:szCs w:val="20"/>
          <w:lang w:eastAsia="hr-HR"/>
          <w14:ligatures w14:val="none"/>
        </w:rPr>
      </w:pPr>
    </w:p>
    <w:p w14:paraId="7668C2B2" w14:textId="77777777" w:rsidR="009049B9" w:rsidRPr="00CD466D" w:rsidRDefault="009049B9" w:rsidP="009049B9">
      <w:pPr>
        <w:numPr>
          <w:ilvl w:val="0"/>
          <w:numId w:val="1"/>
        </w:numPr>
        <w:tabs>
          <w:tab w:val="center" w:pos="1560"/>
        </w:tabs>
        <w:spacing w:after="0" w:line="240" w:lineRule="auto"/>
        <w:jc w:val="both"/>
        <w:rPr>
          <w:rFonts w:ascii="Verdana" w:eastAsia="Times New Roman" w:hAnsi="Verdana" w:cs="Times New Roman"/>
          <w:bCs/>
          <w:kern w:val="0"/>
          <w:sz w:val="20"/>
          <w:szCs w:val="20"/>
          <w:lang w:eastAsia="hr-HR"/>
          <w14:ligatures w14:val="none"/>
        </w:rPr>
      </w:pPr>
      <w:r w:rsidRPr="00CD466D">
        <w:rPr>
          <w:rFonts w:ascii="Verdana" w:eastAsia="Times New Roman" w:hAnsi="Verdana" w:cs="Arial"/>
          <w:bCs/>
          <w:kern w:val="0"/>
          <w:sz w:val="20"/>
          <w:szCs w:val="20"/>
          <w:lang w:eastAsia="hr-HR"/>
          <w14:ligatures w14:val="none"/>
        </w:rPr>
        <w:t>Zaključak stupa na snagu danom donošenja.</w:t>
      </w:r>
    </w:p>
    <w:p w14:paraId="2C020E11" w14:textId="77777777" w:rsidR="009049B9" w:rsidRPr="00CD466D" w:rsidRDefault="009049B9" w:rsidP="009049B9">
      <w:pPr>
        <w:tabs>
          <w:tab w:val="center" w:pos="1560"/>
        </w:tabs>
        <w:spacing w:after="0" w:line="240" w:lineRule="auto"/>
        <w:jc w:val="both"/>
        <w:rPr>
          <w:rFonts w:ascii="Verdana" w:eastAsia="Times New Roman" w:hAnsi="Verdana" w:cs="Arial"/>
          <w:bCs/>
          <w:kern w:val="0"/>
          <w:sz w:val="20"/>
          <w:szCs w:val="20"/>
          <w:lang w:eastAsia="hr-HR"/>
          <w14:ligatures w14:val="none"/>
        </w:rPr>
      </w:pPr>
    </w:p>
    <w:p w14:paraId="65E26F20" w14:textId="77777777" w:rsidR="009049B9" w:rsidRPr="00CD466D" w:rsidRDefault="009049B9" w:rsidP="009049B9">
      <w:pPr>
        <w:tabs>
          <w:tab w:val="center" w:pos="1560"/>
        </w:tabs>
        <w:spacing w:after="0" w:line="240" w:lineRule="auto"/>
        <w:jc w:val="both"/>
        <w:rPr>
          <w:rFonts w:ascii="Verdana" w:eastAsia="Times New Roman" w:hAnsi="Verdana" w:cs="Arial"/>
          <w:bCs/>
          <w:kern w:val="0"/>
          <w:sz w:val="20"/>
          <w:szCs w:val="20"/>
          <w:lang w:eastAsia="hr-HR"/>
          <w14:ligatures w14:val="none"/>
        </w:rPr>
      </w:pPr>
    </w:p>
    <w:p w14:paraId="3ACE0D5F" w14:textId="77777777" w:rsidR="009049B9" w:rsidRPr="00CD466D" w:rsidRDefault="009049B9" w:rsidP="009049B9">
      <w:pPr>
        <w:tabs>
          <w:tab w:val="center" w:pos="1560"/>
        </w:tabs>
        <w:spacing w:after="0" w:line="240" w:lineRule="auto"/>
        <w:jc w:val="both"/>
        <w:rPr>
          <w:rFonts w:ascii="Verdana" w:eastAsia="Times New Roman" w:hAnsi="Verdana" w:cs="Arial"/>
          <w:bCs/>
          <w:kern w:val="0"/>
          <w:sz w:val="20"/>
          <w:szCs w:val="20"/>
          <w:lang w:eastAsia="hr-HR"/>
          <w14:ligatures w14:val="none"/>
        </w:rPr>
      </w:pPr>
    </w:p>
    <w:p w14:paraId="0DE3BAD3" w14:textId="77777777" w:rsidR="009049B9" w:rsidRPr="00CD466D" w:rsidRDefault="009049B9" w:rsidP="009049B9">
      <w:pPr>
        <w:tabs>
          <w:tab w:val="center" w:pos="1560"/>
        </w:tabs>
        <w:spacing w:after="0" w:line="240" w:lineRule="auto"/>
        <w:jc w:val="both"/>
        <w:rPr>
          <w:rFonts w:ascii="Verdana" w:eastAsia="Times New Roman" w:hAnsi="Verdana" w:cs="Arial"/>
          <w:bCs/>
          <w:kern w:val="0"/>
          <w:sz w:val="20"/>
          <w:szCs w:val="20"/>
          <w:lang w:eastAsia="hr-HR"/>
          <w14:ligatures w14:val="none"/>
        </w:rPr>
      </w:pPr>
    </w:p>
    <w:p w14:paraId="7482E4CD" w14:textId="77777777" w:rsidR="009049B9" w:rsidRPr="00CD466D" w:rsidRDefault="009049B9" w:rsidP="009049B9">
      <w:pPr>
        <w:tabs>
          <w:tab w:val="center" w:pos="1560"/>
        </w:tabs>
        <w:spacing w:after="0" w:line="240" w:lineRule="auto"/>
        <w:jc w:val="both"/>
        <w:rPr>
          <w:rFonts w:ascii="Verdana" w:eastAsia="Times New Roman" w:hAnsi="Verdana" w:cs="Arial"/>
          <w:bCs/>
          <w:kern w:val="0"/>
          <w:sz w:val="20"/>
          <w:szCs w:val="20"/>
          <w:lang w:eastAsia="hr-HR"/>
          <w14:ligatures w14:val="none"/>
        </w:rPr>
      </w:pPr>
    </w:p>
    <w:p w14:paraId="5C90767F" w14:textId="77777777" w:rsidR="009049B9" w:rsidRPr="00CD466D" w:rsidRDefault="009049B9" w:rsidP="009049B9">
      <w:pPr>
        <w:tabs>
          <w:tab w:val="center" w:pos="1560"/>
        </w:tabs>
        <w:spacing w:after="0" w:line="240" w:lineRule="auto"/>
        <w:jc w:val="both"/>
        <w:rPr>
          <w:rFonts w:ascii="Verdana" w:eastAsia="Times New Roman" w:hAnsi="Verdana" w:cs="Arial"/>
          <w:bCs/>
          <w:kern w:val="0"/>
          <w:sz w:val="20"/>
          <w:szCs w:val="20"/>
          <w:lang w:eastAsia="hr-HR"/>
          <w14:ligatures w14:val="none"/>
        </w:rPr>
      </w:pPr>
    </w:p>
    <w:p w14:paraId="2D1EC0E0" w14:textId="77777777" w:rsidR="009049B9" w:rsidRPr="00CD466D" w:rsidRDefault="009049B9" w:rsidP="009049B9">
      <w:pPr>
        <w:tabs>
          <w:tab w:val="center" w:pos="1560"/>
        </w:tabs>
        <w:spacing w:after="0" w:line="240" w:lineRule="auto"/>
        <w:jc w:val="both"/>
        <w:rPr>
          <w:rFonts w:ascii="Verdana" w:eastAsia="Times New Roman" w:hAnsi="Verdana" w:cs="Arial"/>
          <w:bCs/>
          <w:kern w:val="0"/>
          <w:sz w:val="20"/>
          <w:szCs w:val="20"/>
          <w:lang w:eastAsia="hr-HR"/>
          <w14:ligatures w14:val="none"/>
        </w:rPr>
      </w:pPr>
      <w:r w:rsidRPr="00CD466D">
        <w:rPr>
          <w:rFonts w:ascii="Verdana" w:eastAsia="Times New Roman" w:hAnsi="Verdana" w:cs="Arial"/>
          <w:bCs/>
          <w:kern w:val="0"/>
          <w:sz w:val="20"/>
          <w:szCs w:val="20"/>
          <w:lang w:eastAsia="hr-HR"/>
          <w14:ligatures w14:val="none"/>
        </w:rPr>
        <w:tab/>
      </w:r>
      <w:r w:rsidRPr="00CD466D">
        <w:rPr>
          <w:rFonts w:ascii="Verdana" w:eastAsia="Times New Roman" w:hAnsi="Verdana" w:cs="Arial"/>
          <w:bCs/>
          <w:kern w:val="0"/>
          <w:sz w:val="20"/>
          <w:szCs w:val="20"/>
          <w:lang w:eastAsia="hr-HR"/>
          <w14:ligatures w14:val="none"/>
        </w:rPr>
        <w:tab/>
      </w:r>
      <w:r w:rsidRPr="00CD466D">
        <w:rPr>
          <w:rFonts w:ascii="Verdana" w:eastAsia="Times New Roman" w:hAnsi="Verdana" w:cs="Arial"/>
          <w:bCs/>
          <w:kern w:val="0"/>
          <w:sz w:val="20"/>
          <w:szCs w:val="20"/>
          <w:lang w:eastAsia="hr-HR"/>
          <w14:ligatures w14:val="none"/>
        </w:rPr>
        <w:tab/>
      </w:r>
      <w:r w:rsidRPr="00CD466D">
        <w:rPr>
          <w:rFonts w:ascii="Verdana" w:eastAsia="Times New Roman" w:hAnsi="Verdana" w:cs="Arial"/>
          <w:bCs/>
          <w:kern w:val="0"/>
          <w:sz w:val="20"/>
          <w:szCs w:val="20"/>
          <w:lang w:eastAsia="hr-HR"/>
          <w14:ligatures w14:val="none"/>
        </w:rPr>
        <w:tab/>
      </w:r>
      <w:r w:rsidRPr="00CD466D">
        <w:rPr>
          <w:rFonts w:ascii="Verdana" w:eastAsia="Times New Roman" w:hAnsi="Verdana" w:cs="Arial"/>
          <w:bCs/>
          <w:kern w:val="0"/>
          <w:sz w:val="20"/>
          <w:szCs w:val="20"/>
          <w:lang w:eastAsia="hr-HR"/>
          <w14:ligatures w14:val="none"/>
        </w:rPr>
        <w:tab/>
      </w:r>
      <w:r w:rsidRPr="00CD466D">
        <w:rPr>
          <w:rFonts w:ascii="Verdana" w:eastAsia="Times New Roman" w:hAnsi="Verdana" w:cs="Arial"/>
          <w:bCs/>
          <w:kern w:val="0"/>
          <w:sz w:val="20"/>
          <w:szCs w:val="20"/>
          <w:lang w:eastAsia="hr-HR"/>
          <w14:ligatures w14:val="none"/>
        </w:rPr>
        <w:tab/>
      </w:r>
      <w:r w:rsidRPr="00CD466D">
        <w:rPr>
          <w:rFonts w:ascii="Verdana" w:eastAsia="Times New Roman" w:hAnsi="Verdana" w:cs="Arial"/>
          <w:bCs/>
          <w:kern w:val="0"/>
          <w:sz w:val="20"/>
          <w:szCs w:val="20"/>
          <w:lang w:eastAsia="hr-HR"/>
          <w14:ligatures w14:val="none"/>
        </w:rPr>
        <w:tab/>
        <w:t xml:space="preserve">             PREDSJEDNK  </w:t>
      </w:r>
    </w:p>
    <w:p w14:paraId="0FDA29F2" w14:textId="77777777" w:rsidR="009049B9" w:rsidRPr="00CD466D" w:rsidRDefault="009049B9" w:rsidP="009049B9">
      <w:pPr>
        <w:tabs>
          <w:tab w:val="center" w:pos="1560"/>
        </w:tabs>
        <w:spacing w:after="0" w:line="240" w:lineRule="auto"/>
        <w:jc w:val="both"/>
        <w:rPr>
          <w:rFonts w:ascii="Verdana" w:eastAsia="Times New Roman" w:hAnsi="Verdana" w:cs="Arial"/>
          <w:bCs/>
          <w:kern w:val="0"/>
          <w:sz w:val="20"/>
          <w:szCs w:val="20"/>
          <w:lang w:eastAsia="hr-HR"/>
          <w14:ligatures w14:val="none"/>
        </w:rPr>
      </w:pPr>
      <w:r w:rsidRPr="00CD466D">
        <w:rPr>
          <w:rFonts w:ascii="Verdana" w:eastAsia="Times New Roman" w:hAnsi="Verdana" w:cs="Arial"/>
          <w:bCs/>
          <w:kern w:val="0"/>
          <w:sz w:val="20"/>
          <w:szCs w:val="20"/>
          <w:lang w:eastAsia="hr-HR"/>
          <w14:ligatures w14:val="none"/>
        </w:rPr>
        <w:tab/>
      </w:r>
      <w:r w:rsidRPr="00CD466D">
        <w:rPr>
          <w:rFonts w:ascii="Verdana" w:eastAsia="Times New Roman" w:hAnsi="Verdana" w:cs="Arial"/>
          <w:bCs/>
          <w:kern w:val="0"/>
          <w:sz w:val="20"/>
          <w:szCs w:val="20"/>
          <w:lang w:eastAsia="hr-HR"/>
          <w14:ligatures w14:val="none"/>
        </w:rPr>
        <w:tab/>
      </w:r>
      <w:r w:rsidRPr="00CD466D">
        <w:rPr>
          <w:rFonts w:ascii="Verdana" w:eastAsia="Times New Roman" w:hAnsi="Verdana" w:cs="Arial"/>
          <w:bCs/>
          <w:kern w:val="0"/>
          <w:sz w:val="20"/>
          <w:szCs w:val="20"/>
          <w:lang w:eastAsia="hr-HR"/>
          <w14:ligatures w14:val="none"/>
        </w:rPr>
        <w:tab/>
      </w:r>
      <w:r w:rsidRPr="00CD466D">
        <w:rPr>
          <w:rFonts w:ascii="Verdana" w:eastAsia="Times New Roman" w:hAnsi="Verdana" w:cs="Arial"/>
          <w:bCs/>
          <w:kern w:val="0"/>
          <w:sz w:val="20"/>
          <w:szCs w:val="20"/>
          <w:lang w:eastAsia="hr-HR"/>
          <w14:ligatures w14:val="none"/>
        </w:rPr>
        <w:tab/>
      </w:r>
      <w:r w:rsidRPr="00CD466D">
        <w:rPr>
          <w:rFonts w:ascii="Verdana" w:eastAsia="Times New Roman" w:hAnsi="Verdana" w:cs="Arial"/>
          <w:bCs/>
          <w:kern w:val="0"/>
          <w:sz w:val="20"/>
          <w:szCs w:val="20"/>
          <w:lang w:eastAsia="hr-HR"/>
          <w14:ligatures w14:val="none"/>
        </w:rPr>
        <w:tab/>
      </w:r>
      <w:r w:rsidRPr="00CD466D">
        <w:rPr>
          <w:rFonts w:ascii="Verdana" w:eastAsia="Times New Roman" w:hAnsi="Verdana" w:cs="Arial"/>
          <w:bCs/>
          <w:kern w:val="0"/>
          <w:sz w:val="20"/>
          <w:szCs w:val="20"/>
          <w:lang w:eastAsia="hr-HR"/>
          <w14:ligatures w14:val="none"/>
        </w:rPr>
        <w:tab/>
      </w:r>
      <w:r w:rsidRPr="00CD466D">
        <w:rPr>
          <w:rFonts w:ascii="Verdana" w:eastAsia="Times New Roman" w:hAnsi="Verdana" w:cs="Arial"/>
          <w:bCs/>
          <w:kern w:val="0"/>
          <w:sz w:val="20"/>
          <w:szCs w:val="20"/>
          <w:lang w:eastAsia="hr-HR"/>
          <w14:ligatures w14:val="none"/>
        </w:rPr>
        <w:tab/>
        <w:t xml:space="preserve">         GRADSKOG VIJEĆA</w:t>
      </w:r>
    </w:p>
    <w:p w14:paraId="3F87D0DA" w14:textId="77777777" w:rsidR="009049B9" w:rsidRPr="00CD466D" w:rsidRDefault="009049B9" w:rsidP="009049B9">
      <w:pPr>
        <w:tabs>
          <w:tab w:val="center" w:pos="1560"/>
        </w:tabs>
        <w:spacing w:after="0" w:line="240" w:lineRule="auto"/>
        <w:jc w:val="both"/>
        <w:rPr>
          <w:rFonts w:ascii="Verdana" w:eastAsia="Times New Roman" w:hAnsi="Verdana" w:cs="Arial"/>
          <w:bCs/>
          <w:kern w:val="0"/>
          <w:sz w:val="20"/>
          <w:szCs w:val="20"/>
          <w:lang w:eastAsia="hr-HR"/>
          <w14:ligatures w14:val="none"/>
        </w:rPr>
      </w:pPr>
    </w:p>
    <w:p w14:paraId="58640DEA" w14:textId="77777777" w:rsidR="009049B9" w:rsidRPr="00CD466D" w:rsidRDefault="009049B9" w:rsidP="009049B9">
      <w:pPr>
        <w:tabs>
          <w:tab w:val="center" w:pos="1560"/>
        </w:tabs>
        <w:spacing w:after="0" w:line="240" w:lineRule="auto"/>
        <w:jc w:val="both"/>
        <w:rPr>
          <w:rFonts w:ascii="Verdana" w:eastAsia="Times New Roman" w:hAnsi="Verdana" w:cs="Arial"/>
          <w:bCs/>
          <w:kern w:val="0"/>
          <w:sz w:val="20"/>
          <w:szCs w:val="20"/>
          <w:lang w:eastAsia="hr-HR"/>
          <w14:ligatures w14:val="none"/>
        </w:rPr>
      </w:pPr>
      <w:r w:rsidRPr="00CD466D">
        <w:rPr>
          <w:rFonts w:ascii="Verdana" w:eastAsia="Times New Roman" w:hAnsi="Verdana" w:cs="Arial"/>
          <w:bCs/>
          <w:kern w:val="0"/>
          <w:sz w:val="20"/>
          <w:szCs w:val="20"/>
          <w:lang w:eastAsia="hr-HR"/>
          <w14:ligatures w14:val="none"/>
        </w:rPr>
        <w:tab/>
      </w:r>
      <w:r w:rsidRPr="00CD466D">
        <w:rPr>
          <w:rFonts w:ascii="Verdana" w:eastAsia="Times New Roman" w:hAnsi="Verdana" w:cs="Arial"/>
          <w:bCs/>
          <w:kern w:val="0"/>
          <w:sz w:val="20"/>
          <w:szCs w:val="20"/>
          <w:lang w:eastAsia="hr-HR"/>
          <w14:ligatures w14:val="none"/>
        </w:rPr>
        <w:tab/>
      </w:r>
      <w:r w:rsidRPr="00CD466D">
        <w:rPr>
          <w:rFonts w:ascii="Verdana" w:eastAsia="Times New Roman" w:hAnsi="Verdana" w:cs="Arial"/>
          <w:bCs/>
          <w:kern w:val="0"/>
          <w:sz w:val="20"/>
          <w:szCs w:val="20"/>
          <w:lang w:eastAsia="hr-HR"/>
          <w14:ligatures w14:val="none"/>
        </w:rPr>
        <w:tab/>
      </w:r>
      <w:r w:rsidRPr="00CD466D">
        <w:rPr>
          <w:rFonts w:ascii="Verdana" w:eastAsia="Times New Roman" w:hAnsi="Verdana" w:cs="Arial"/>
          <w:bCs/>
          <w:kern w:val="0"/>
          <w:sz w:val="20"/>
          <w:szCs w:val="20"/>
          <w:lang w:eastAsia="hr-HR"/>
          <w14:ligatures w14:val="none"/>
        </w:rPr>
        <w:tab/>
      </w:r>
      <w:r w:rsidRPr="00CD466D">
        <w:rPr>
          <w:rFonts w:ascii="Verdana" w:eastAsia="Times New Roman" w:hAnsi="Verdana" w:cs="Arial"/>
          <w:bCs/>
          <w:kern w:val="0"/>
          <w:sz w:val="20"/>
          <w:szCs w:val="20"/>
          <w:lang w:eastAsia="hr-HR"/>
          <w14:ligatures w14:val="none"/>
        </w:rPr>
        <w:tab/>
      </w:r>
      <w:r w:rsidRPr="00CD466D">
        <w:rPr>
          <w:rFonts w:ascii="Verdana" w:eastAsia="Times New Roman" w:hAnsi="Verdana" w:cs="Arial"/>
          <w:bCs/>
          <w:kern w:val="0"/>
          <w:sz w:val="20"/>
          <w:szCs w:val="20"/>
          <w:lang w:eastAsia="hr-HR"/>
          <w14:ligatures w14:val="none"/>
        </w:rPr>
        <w:tab/>
      </w:r>
      <w:r w:rsidRPr="00CD466D">
        <w:rPr>
          <w:rFonts w:ascii="Verdana" w:eastAsia="Times New Roman" w:hAnsi="Verdana" w:cs="Arial"/>
          <w:bCs/>
          <w:kern w:val="0"/>
          <w:sz w:val="20"/>
          <w:szCs w:val="20"/>
          <w:lang w:eastAsia="hr-HR"/>
          <w14:ligatures w14:val="none"/>
        </w:rPr>
        <w:tab/>
        <w:t xml:space="preserve">                Jure Katić</w:t>
      </w:r>
    </w:p>
    <w:p w14:paraId="1176B83B" w14:textId="77777777" w:rsidR="009049B9" w:rsidRPr="00CD466D" w:rsidRDefault="009049B9" w:rsidP="009049B9">
      <w:pPr>
        <w:tabs>
          <w:tab w:val="center" w:pos="1560"/>
        </w:tabs>
        <w:spacing w:after="0" w:line="240" w:lineRule="auto"/>
        <w:jc w:val="both"/>
        <w:rPr>
          <w:rFonts w:ascii="Verdana" w:eastAsia="Times New Roman" w:hAnsi="Verdana" w:cs="Times New Roman"/>
          <w:kern w:val="0"/>
          <w:sz w:val="20"/>
          <w:szCs w:val="20"/>
          <w:lang w:eastAsia="hr-HR"/>
          <w14:ligatures w14:val="none"/>
        </w:rPr>
      </w:pPr>
    </w:p>
    <w:p w14:paraId="12866A55" w14:textId="77777777" w:rsidR="009049B9" w:rsidRPr="00CD466D" w:rsidRDefault="009049B9" w:rsidP="009049B9">
      <w:pPr>
        <w:spacing w:after="0" w:line="240" w:lineRule="auto"/>
        <w:ind w:left="-284"/>
        <w:jc w:val="both"/>
        <w:rPr>
          <w:rFonts w:ascii="Verdana" w:eastAsia="Calibri" w:hAnsi="Verdana" w:cs="Times New Roman"/>
          <w:kern w:val="0"/>
          <w:sz w:val="20"/>
          <w:szCs w:val="20"/>
          <w14:ligatures w14:val="none"/>
        </w:rPr>
      </w:pPr>
    </w:p>
    <w:p w14:paraId="49A9E983" w14:textId="77777777" w:rsidR="009049B9" w:rsidRDefault="009049B9" w:rsidP="009049B9">
      <w:pPr>
        <w:spacing w:after="0" w:line="240" w:lineRule="auto"/>
        <w:jc w:val="both"/>
        <w:rPr>
          <w:rFonts w:ascii="Verdana" w:eastAsia="Calibri" w:hAnsi="Verdana" w:cs="Times New Roman"/>
          <w:kern w:val="0"/>
          <w:sz w:val="20"/>
          <w:szCs w:val="20"/>
          <w14:ligatures w14:val="none"/>
        </w:rPr>
      </w:pPr>
    </w:p>
    <w:p w14:paraId="16702DFE" w14:textId="77777777" w:rsidR="009049B9" w:rsidRDefault="009049B9" w:rsidP="009049B9">
      <w:pPr>
        <w:spacing w:after="0" w:line="240" w:lineRule="auto"/>
        <w:jc w:val="both"/>
        <w:rPr>
          <w:rFonts w:ascii="Verdana" w:eastAsia="Calibri" w:hAnsi="Verdana" w:cs="Times New Roman"/>
          <w:kern w:val="0"/>
          <w:sz w:val="20"/>
          <w:szCs w:val="20"/>
          <w14:ligatures w14:val="none"/>
        </w:rPr>
      </w:pPr>
    </w:p>
    <w:p w14:paraId="68A13639" w14:textId="77777777" w:rsidR="009049B9" w:rsidRDefault="009049B9" w:rsidP="009049B9">
      <w:pPr>
        <w:spacing w:after="0" w:line="240" w:lineRule="auto"/>
        <w:jc w:val="both"/>
        <w:rPr>
          <w:rFonts w:ascii="Verdana" w:eastAsia="Calibri" w:hAnsi="Verdana" w:cs="Times New Roman"/>
          <w:kern w:val="0"/>
          <w:sz w:val="20"/>
          <w:szCs w:val="20"/>
          <w14:ligatures w14:val="none"/>
        </w:rPr>
      </w:pPr>
    </w:p>
    <w:p w14:paraId="0BAA1774" w14:textId="77777777" w:rsidR="009049B9" w:rsidRDefault="009049B9" w:rsidP="009049B9">
      <w:pPr>
        <w:spacing w:after="0" w:line="240" w:lineRule="auto"/>
        <w:jc w:val="both"/>
        <w:rPr>
          <w:rFonts w:ascii="Verdana" w:eastAsia="Calibri" w:hAnsi="Verdana" w:cs="Times New Roman"/>
          <w:kern w:val="0"/>
          <w:sz w:val="20"/>
          <w:szCs w:val="20"/>
          <w14:ligatures w14:val="none"/>
        </w:rPr>
      </w:pPr>
    </w:p>
    <w:p w14:paraId="17528274" w14:textId="77777777" w:rsidR="009049B9" w:rsidRDefault="009049B9" w:rsidP="009049B9">
      <w:pPr>
        <w:spacing w:after="0" w:line="240" w:lineRule="auto"/>
        <w:jc w:val="both"/>
        <w:rPr>
          <w:rFonts w:ascii="Verdana" w:eastAsia="Calibri" w:hAnsi="Verdana" w:cs="Times New Roman"/>
          <w:kern w:val="0"/>
          <w:sz w:val="20"/>
          <w:szCs w:val="20"/>
          <w14:ligatures w14:val="none"/>
        </w:rPr>
      </w:pPr>
    </w:p>
    <w:p w14:paraId="5363504A" w14:textId="77777777" w:rsidR="009049B9" w:rsidRDefault="009049B9" w:rsidP="009049B9">
      <w:pPr>
        <w:spacing w:after="0" w:line="240" w:lineRule="auto"/>
        <w:jc w:val="both"/>
        <w:rPr>
          <w:rFonts w:ascii="Verdana" w:eastAsia="Calibri" w:hAnsi="Verdana" w:cs="Times New Roman"/>
          <w:kern w:val="0"/>
          <w:sz w:val="20"/>
          <w:szCs w:val="20"/>
          <w14:ligatures w14:val="none"/>
        </w:rPr>
      </w:pPr>
    </w:p>
    <w:p w14:paraId="240C10E9" w14:textId="77777777" w:rsidR="009049B9" w:rsidRPr="00CD466D" w:rsidRDefault="009049B9" w:rsidP="009049B9">
      <w:pPr>
        <w:spacing w:after="0" w:line="240" w:lineRule="auto"/>
        <w:jc w:val="both"/>
        <w:rPr>
          <w:rFonts w:ascii="Verdana" w:eastAsia="Calibri" w:hAnsi="Verdana" w:cs="Times New Roman"/>
          <w:kern w:val="0"/>
          <w:sz w:val="20"/>
          <w:szCs w:val="20"/>
          <w14:ligatures w14:val="none"/>
        </w:rPr>
      </w:pPr>
    </w:p>
    <w:p w14:paraId="7DF16EF1" w14:textId="77777777" w:rsidR="009049B9" w:rsidRPr="00CD466D" w:rsidRDefault="009049B9" w:rsidP="009049B9">
      <w:pPr>
        <w:spacing w:after="0" w:line="240" w:lineRule="auto"/>
        <w:jc w:val="both"/>
        <w:rPr>
          <w:rFonts w:ascii="Verdana" w:eastAsia="Calibri" w:hAnsi="Verdana" w:cs="Times New Roman"/>
          <w:kern w:val="0"/>
          <w:sz w:val="20"/>
          <w:szCs w:val="20"/>
          <w14:ligatures w14:val="none"/>
        </w:rPr>
      </w:pPr>
    </w:p>
    <w:p w14:paraId="323A0B83" w14:textId="77777777" w:rsidR="009049B9" w:rsidRPr="00CD466D" w:rsidRDefault="009049B9" w:rsidP="009049B9">
      <w:pPr>
        <w:spacing w:after="0" w:line="240" w:lineRule="auto"/>
        <w:jc w:val="both"/>
        <w:rPr>
          <w:rFonts w:ascii="Verdana" w:eastAsia="Calibri" w:hAnsi="Verdana" w:cs="Times New Roman"/>
          <w:kern w:val="0"/>
          <w:sz w:val="20"/>
          <w:szCs w:val="20"/>
          <w14:ligatures w14:val="none"/>
        </w:rPr>
      </w:pPr>
    </w:p>
    <w:p w14:paraId="77D87315" w14:textId="77777777" w:rsidR="009049B9" w:rsidRPr="00CD466D" w:rsidRDefault="009049B9" w:rsidP="009049B9">
      <w:pPr>
        <w:spacing w:after="0" w:line="240" w:lineRule="auto"/>
        <w:jc w:val="both"/>
        <w:rPr>
          <w:rFonts w:ascii="Verdana" w:eastAsia="Calibri" w:hAnsi="Verdana" w:cs="Times New Roman"/>
          <w:kern w:val="0"/>
          <w:sz w:val="20"/>
          <w:szCs w:val="20"/>
          <w14:ligatures w14:val="none"/>
        </w:rPr>
      </w:pPr>
    </w:p>
    <w:p w14:paraId="45C3EC4F" w14:textId="77777777" w:rsidR="009049B9" w:rsidRPr="00CD466D" w:rsidRDefault="009049B9" w:rsidP="009049B9">
      <w:pPr>
        <w:spacing w:after="0" w:line="240" w:lineRule="auto"/>
        <w:jc w:val="both"/>
        <w:rPr>
          <w:rFonts w:ascii="Verdana" w:eastAsia="Calibri" w:hAnsi="Verdana" w:cs="Times New Roman"/>
          <w:kern w:val="0"/>
          <w:sz w:val="20"/>
          <w:szCs w:val="20"/>
          <w14:ligatures w14:val="none"/>
        </w:rPr>
      </w:pPr>
    </w:p>
    <w:p w14:paraId="084D59F6" w14:textId="77777777" w:rsidR="009049B9" w:rsidRPr="00CD466D" w:rsidRDefault="009049B9" w:rsidP="009049B9">
      <w:pPr>
        <w:spacing w:after="0" w:line="240" w:lineRule="auto"/>
        <w:jc w:val="both"/>
        <w:rPr>
          <w:rFonts w:ascii="Verdana" w:eastAsia="Calibri" w:hAnsi="Verdana" w:cs="Times New Roman"/>
          <w:kern w:val="0"/>
          <w:sz w:val="20"/>
          <w:szCs w:val="20"/>
          <w14:ligatures w14:val="none"/>
        </w:rPr>
      </w:pPr>
    </w:p>
    <w:p w14:paraId="1A80DBE1" w14:textId="77777777" w:rsidR="009049B9" w:rsidRPr="00CD466D" w:rsidRDefault="009049B9" w:rsidP="009049B9">
      <w:pPr>
        <w:spacing w:after="0" w:line="240" w:lineRule="auto"/>
        <w:jc w:val="center"/>
        <w:rPr>
          <w:rFonts w:ascii="Verdana" w:eastAsia="Calibri" w:hAnsi="Verdana" w:cs="Times New Roman"/>
          <w:kern w:val="0"/>
          <w:sz w:val="20"/>
          <w:szCs w:val="20"/>
          <w14:ligatures w14:val="none"/>
        </w:rPr>
      </w:pPr>
      <w:r w:rsidRPr="00CD466D">
        <w:rPr>
          <w:rFonts w:ascii="Verdana" w:eastAsia="Calibri" w:hAnsi="Verdana" w:cs="Times New Roman"/>
          <w:kern w:val="0"/>
          <w:sz w:val="20"/>
          <w:szCs w:val="20"/>
          <w14:ligatures w14:val="none"/>
        </w:rPr>
        <w:t>O b r a z l o ž e nj e</w:t>
      </w:r>
    </w:p>
    <w:p w14:paraId="5C801257" w14:textId="77777777" w:rsidR="009049B9" w:rsidRPr="00CD466D" w:rsidRDefault="009049B9" w:rsidP="009049B9">
      <w:pPr>
        <w:spacing w:after="0" w:line="240" w:lineRule="auto"/>
        <w:jc w:val="center"/>
        <w:rPr>
          <w:rFonts w:ascii="Verdana" w:eastAsia="Calibri" w:hAnsi="Verdana" w:cs="Times New Roman"/>
          <w:kern w:val="0"/>
          <w:sz w:val="20"/>
          <w:szCs w:val="20"/>
          <w14:ligatures w14:val="none"/>
        </w:rPr>
      </w:pPr>
    </w:p>
    <w:p w14:paraId="384C7803" w14:textId="77777777" w:rsidR="009049B9" w:rsidRPr="00CD466D" w:rsidRDefault="009049B9" w:rsidP="009049B9">
      <w:pPr>
        <w:spacing w:after="0" w:line="240" w:lineRule="auto"/>
        <w:jc w:val="both"/>
        <w:rPr>
          <w:rFonts w:ascii="Verdana" w:eastAsia="Calibri" w:hAnsi="Verdana" w:cs="Times New Roman"/>
          <w:kern w:val="0"/>
          <w:sz w:val="20"/>
          <w:szCs w:val="20"/>
          <w14:ligatures w14:val="none"/>
        </w:rPr>
      </w:pPr>
    </w:p>
    <w:p w14:paraId="68A4CDD9" w14:textId="77777777" w:rsidR="009049B9" w:rsidRPr="00CD466D" w:rsidRDefault="009049B9" w:rsidP="009049B9">
      <w:pPr>
        <w:spacing w:after="0" w:line="240" w:lineRule="auto"/>
        <w:ind w:firstLine="708"/>
        <w:jc w:val="both"/>
        <w:rPr>
          <w:rFonts w:ascii="Verdana" w:eastAsia="Calibri" w:hAnsi="Verdana" w:cs="Times New Roman"/>
          <w:kern w:val="0"/>
          <w:sz w:val="20"/>
          <w:szCs w:val="20"/>
          <w14:ligatures w14:val="none"/>
        </w:rPr>
      </w:pPr>
      <w:r w:rsidRPr="00CD466D">
        <w:rPr>
          <w:rFonts w:ascii="Verdana" w:eastAsia="Calibri" w:hAnsi="Verdana" w:cs="Times New Roman"/>
          <w:kern w:val="0"/>
          <w:sz w:val="20"/>
          <w:szCs w:val="20"/>
          <w14:ligatures w14:val="none"/>
        </w:rPr>
        <w:t xml:space="preserve">U skladu sa zakonskom odredbom članka 35.b stavka 1. Zakona o lokalnoj i područnoj (regionalnoj) samoupravi (,,Narodne novine" broj 33/01, 60/01, 129/05, 109/07, 125/08, 36/09, 150/11, 144/12, 19/13, 137/15, 123/17, 98/19 i 144/20) i odredbama Statuta Grada </w:t>
      </w:r>
      <w:r>
        <w:rPr>
          <w:rFonts w:ascii="Verdana" w:eastAsia="Calibri" w:hAnsi="Verdana" w:cs="Times New Roman"/>
          <w:kern w:val="0"/>
          <w:sz w:val="20"/>
          <w:szCs w:val="20"/>
          <w14:ligatures w14:val="none"/>
        </w:rPr>
        <w:t>Slunja</w:t>
      </w:r>
      <w:r w:rsidRPr="00CD466D">
        <w:rPr>
          <w:rFonts w:ascii="Verdana" w:eastAsia="Calibri" w:hAnsi="Verdana" w:cs="Times New Roman"/>
          <w:kern w:val="0"/>
          <w:sz w:val="20"/>
          <w:szCs w:val="20"/>
          <w14:ligatures w14:val="none"/>
        </w:rPr>
        <w:t xml:space="preserve"> i Poslovnika Gradskog vijeća Grada </w:t>
      </w:r>
      <w:r>
        <w:rPr>
          <w:rFonts w:ascii="Verdana" w:eastAsia="Calibri" w:hAnsi="Verdana" w:cs="Times New Roman"/>
          <w:kern w:val="0"/>
          <w:sz w:val="20"/>
          <w:szCs w:val="20"/>
          <w14:ligatures w14:val="none"/>
        </w:rPr>
        <w:t>Slunja</w:t>
      </w:r>
      <w:r w:rsidRPr="00CD466D">
        <w:rPr>
          <w:rFonts w:ascii="Verdana" w:eastAsia="Calibri" w:hAnsi="Verdana" w:cs="Times New Roman"/>
          <w:kern w:val="0"/>
          <w:sz w:val="20"/>
          <w:szCs w:val="20"/>
          <w14:ligatures w14:val="none"/>
        </w:rPr>
        <w:t xml:space="preserve">, Gradonačelnik je u obvezi dva puta godišnje podnijeti Gradskom vijeću izvješće o svom radu. </w:t>
      </w:r>
    </w:p>
    <w:p w14:paraId="1579F7F8" w14:textId="08B4E072" w:rsidR="009049B9" w:rsidRPr="00CD466D" w:rsidRDefault="009049B9" w:rsidP="009049B9">
      <w:pPr>
        <w:spacing w:after="0" w:line="240" w:lineRule="auto"/>
        <w:ind w:firstLine="708"/>
        <w:jc w:val="both"/>
        <w:rPr>
          <w:rFonts w:ascii="Verdana" w:eastAsia="Calibri" w:hAnsi="Verdana" w:cs="Times New Roman"/>
          <w:kern w:val="0"/>
          <w:sz w:val="20"/>
          <w:szCs w:val="20"/>
          <w14:ligatures w14:val="none"/>
        </w:rPr>
      </w:pPr>
      <w:r w:rsidRPr="00CD466D">
        <w:rPr>
          <w:rFonts w:ascii="Verdana" w:eastAsia="Calibri" w:hAnsi="Verdana" w:cs="Times New Roman"/>
          <w:kern w:val="0"/>
          <w:sz w:val="20"/>
          <w:szCs w:val="20"/>
          <w14:ligatures w14:val="none"/>
        </w:rPr>
        <w:t xml:space="preserve">Ovim Izvješćem daje se sažeti pregled rada Gradonačelnika Grada </w:t>
      </w:r>
      <w:r>
        <w:rPr>
          <w:rFonts w:ascii="Verdana" w:eastAsia="Calibri" w:hAnsi="Verdana" w:cs="Times New Roman"/>
          <w:kern w:val="0"/>
          <w:sz w:val="20"/>
          <w:szCs w:val="20"/>
          <w14:ligatures w14:val="none"/>
        </w:rPr>
        <w:t>Slunja</w:t>
      </w:r>
      <w:r w:rsidRPr="00CD466D">
        <w:rPr>
          <w:rFonts w:ascii="Verdana" w:eastAsia="Calibri" w:hAnsi="Verdana" w:cs="Times New Roman"/>
          <w:kern w:val="0"/>
          <w:sz w:val="20"/>
          <w:szCs w:val="20"/>
          <w14:ligatures w14:val="none"/>
        </w:rPr>
        <w:t xml:space="preserve"> za razdoblje od 1. s</w:t>
      </w:r>
      <w:r>
        <w:rPr>
          <w:rFonts w:ascii="Verdana" w:eastAsia="Calibri" w:hAnsi="Verdana" w:cs="Times New Roman"/>
          <w:kern w:val="0"/>
          <w:sz w:val="20"/>
          <w:szCs w:val="20"/>
          <w14:ligatures w14:val="none"/>
        </w:rPr>
        <w:t>rpnj</w:t>
      </w:r>
      <w:r w:rsidRPr="00CD466D">
        <w:rPr>
          <w:rFonts w:ascii="Verdana" w:eastAsia="Calibri" w:hAnsi="Verdana" w:cs="Times New Roman"/>
          <w:kern w:val="0"/>
          <w:sz w:val="20"/>
          <w:szCs w:val="20"/>
          <w14:ligatures w14:val="none"/>
        </w:rPr>
        <w:t>a do 3</w:t>
      </w:r>
      <w:r>
        <w:rPr>
          <w:rFonts w:ascii="Verdana" w:eastAsia="Calibri" w:hAnsi="Verdana" w:cs="Times New Roman"/>
          <w:kern w:val="0"/>
          <w:sz w:val="20"/>
          <w:szCs w:val="20"/>
          <w14:ligatures w14:val="none"/>
        </w:rPr>
        <w:t>1</w:t>
      </w:r>
      <w:r w:rsidRPr="00CD466D">
        <w:rPr>
          <w:rFonts w:ascii="Verdana" w:eastAsia="Calibri" w:hAnsi="Verdana" w:cs="Times New Roman"/>
          <w:kern w:val="0"/>
          <w:sz w:val="20"/>
          <w:szCs w:val="20"/>
          <w14:ligatures w14:val="none"/>
        </w:rPr>
        <w:t xml:space="preserve">. </w:t>
      </w:r>
      <w:r>
        <w:rPr>
          <w:rFonts w:ascii="Verdana" w:eastAsia="Calibri" w:hAnsi="Verdana" w:cs="Times New Roman"/>
          <w:kern w:val="0"/>
          <w:sz w:val="20"/>
          <w:szCs w:val="20"/>
          <w14:ligatures w14:val="none"/>
        </w:rPr>
        <w:t>prosinca</w:t>
      </w:r>
      <w:r w:rsidRPr="00CD466D">
        <w:rPr>
          <w:rFonts w:ascii="Verdana" w:eastAsia="Calibri" w:hAnsi="Verdana" w:cs="Times New Roman"/>
          <w:kern w:val="0"/>
          <w:sz w:val="20"/>
          <w:szCs w:val="20"/>
          <w14:ligatures w14:val="none"/>
        </w:rPr>
        <w:t xml:space="preserve"> 202</w:t>
      </w:r>
      <w:r w:rsidR="0089403F">
        <w:rPr>
          <w:rFonts w:ascii="Verdana" w:eastAsia="Calibri" w:hAnsi="Verdana" w:cs="Times New Roman"/>
          <w:kern w:val="0"/>
          <w:sz w:val="20"/>
          <w:szCs w:val="20"/>
          <w14:ligatures w14:val="none"/>
        </w:rPr>
        <w:t>5</w:t>
      </w:r>
      <w:r w:rsidRPr="00CD466D">
        <w:rPr>
          <w:rFonts w:ascii="Verdana" w:eastAsia="Calibri" w:hAnsi="Verdana" w:cs="Times New Roman"/>
          <w:kern w:val="0"/>
          <w:sz w:val="20"/>
          <w:szCs w:val="20"/>
          <w14:ligatures w14:val="none"/>
        </w:rPr>
        <w:t>. godine.</w:t>
      </w:r>
    </w:p>
    <w:p w14:paraId="032A9B6C" w14:textId="77777777" w:rsidR="009049B9" w:rsidRPr="00CD466D" w:rsidRDefault="009049B9" w:rsidP="009049B9">
      <w:pPr>
        <w:spacing w:after="0" w:line="240" w:lineRule="auto"/>
        <w:ind w:firstLine="708"/>
        <w:jc w:val="both"/>
        <w:rPr>
          <w:rFonts w:ascii="Verdana" w:eastAsia="Calibri" w:hAnsi="Verdana" w:cs="Times New Roman"/>
          <w:kern w:val="0"/>
          <w:sz w:val="20"/>
          <w:szCs w:val="20"/>
          <w14:ligatures w14:val="none"/>
        </w:rPr>
      </w:pPr>
      <w:r w:rsidRPr="00CD466D">
        <w:rPr>
          <w:rFonts w:ascii="Verdana" w:eastAsia="Calibri" w:hAnsi="Verdana" w:cs="Times New Roman"/>
          <w:kern w:val="0"/>
          <w:sz w:val="20"/>
          <w:szCs w:val="20"/>
          <w14:ligatures w14:val="none"/>
        </w:rPr>
        <w:t>Gradonačelnik kao nositelj izvršne vlasti na čelu je Gradske uprave i odgovoran je za zakonitost rada i usmjeravanje rada upravnih odjela i službi u obavljanju poslova iz samoupravnog djelokruga Grada te nadzire njihov rad.</w:t>
      </w:r>
    </w:p>
    <w:p w14:paraId="149925CD" w14:textId="77777777" w:rsidR="009049B9" w:rsidRPr="00CD466D" w:rsidRDefault="009049B9" w:rsidP="009049B9">
      <w:pPr>
        <w:spacing w:after="0" w:line="240" w:lineRule="auto"/>
        <w:ind w:firstLine="708"/>
        <w:jc w:val="both"/>
        <w:rPr>
          <w:rFonts w:ascii="Verdana" w:eastAsia="Calibri" w:hAnsi="Verdana" w:cs="Times New Roman"/>
          <w:kern w:val="0"/>
          <w:sz w:val="20"/>
          <w:szCs w:val="20"/>
          <w14:ligatures w14:val="none"/>
        </w:rPr>
      </w:pPr>
      <w:r w:rsidRPr="00CD466D">
        <w:rPr>
          <w:rFonts w:ascii="Verdana" w:eastAsia="Calibri" w:hAnsi="Verdana" w:cs="Times New Roman"/>
          <w:kern w:val="0"/>
          <w:sz w:val="20"/>
          <w:szCs w:val="20"/>
          <w14:ligatures w14:val="none"/>
        </w:rPr>
        <w:t xml:space="preserve">U izvještajnom razdoblju Gradonačelnik je obavljao poslove iz samoupravnog djelokruga Grada </w:t>
      </w:r>
      <w:r>
        <w:rPr>
          <w:rFonts w:ascii="Verdana" w:eastAsia="Calibri" w:hAnsi="Verdana" w:cs="Times New Roman"/>
          <w:kern w:val="0"/>
          <w:sz w:val="20"/>
          <w:szCs w:val="20"/>
          <w14:ligatures w14:val="none"/>
        </w:rPr>
        <w:t>Slunja</w:t>
      </w:r>
      <w:r w:rsidRPr="00CD466D">
        <w:rPr>
          <w:rFonts w:ascii="Verdana" w:eastAsia="Calibri" w:hAnsi="Verdana" w:cs="Times New Roman"/>
          <w:kern w:val="0"/>
          <w:sz w:val="20"/>
          <w:szCs w:val="20"/>
          <w14:ligatures w14:val="none"/>
        </w:rPr>
        <w:t xml:space="preserve"> propisane Statutom sukladno ovlaštenjima utvrđenim u Zakona o lokalnoj i područnoj (regionalnoj) samoupravi kao i odredbama niza posebnih zakona kojima se uređuju pojedina područja djelokruga.</w:t>
      </w:r>
    </w:p>
    <w:p w14:paraId="524BD95A" w14:textId="77777777" w:rsidR="009049B9" w:rsidRPr="00CD466D" w:rsidRDefault="009049B9" w:rsidP="009049B9">
      <w:pPr>
        <w:spacing w:after="0" w:line="240" w:lineRule="auto"/>
        <w:jc w:val="both"/>
        <w:rPr>
          <w:rFonts w:ascii="Verdana" w:eastAsia="Calibri" w:hAnsi="Verdana" w:cs="Times New Roman"/>
          <w:kern w:val="0"/>
          <w:sz w:val="20"/>
          <w:szCs w:val="20"/>
          <w14:ligatures w14:val="none"/>
        </w:rPr>
      </w:pPr>
      <w:r w:rsidRPr="00CD466D">
        <w:rPr>
          <w:rFonts w:ascii="Verdana" w:eastAsia="Calibri" w:hAnsi="Verdana" w:cs="Times New Roman"/>
          <w:kern w:val="0"/>
          <w:sz w:val="20"/>
          <w:szCs w:val="20"/>
          <w14:ligatures w14:val="none"/>
        </w:rPr>
        <w:t>U Izvješću su prikazane glavne aktivnosti u radu Gradonačelnika prema područjima djelovanja, a sukladno izvještajima nadležn</w:t>
      </w:r>
      <w:r>
        <w:rPr>
          <w:rFonts w:ascii="Verdana" w:eastAsia="Calibri" w:hAnsi="Verdana" w:cs="Times New Roman"/>
          <w:kern w:val="0"/>
          <w:sz w:val="20"/>
          <w:szCs w:val="20"/>
          <w14:ligatures w14:val="none"/>
        </w:rPr>
        <w:t>og</w:t>
      </w:r>
      <w:r w:rsidRPr="00CD466D">
        <w:rPr>
          <w:rFonts w:ascii="Verdana" w:eastAsia="Calibri" w:hAnsi="Verdana" w:cs="Times New Roman"/>
          <w:kern w:val="0"/>
          <w:sz w:val="20"/>
          <w:szCs w:val="20"/>
          <w14:ligatures w14:val="none"/>
        </w:rPr>
        <w:t xml:space="preserve"> upravn</w:t>
      </w:r>
      <w:r>
        <w:rPr>
          <w:rFonts w:ascii="Verdana" w:eastAsia="Calibri" w:hAnsi="Verdana" w:cs="Times New Roman"/>
          <w:kern w:val="0"/>
          <w:sz w:val="20"/>
          <w:szCs w:val="20"/>
          <w14:ligatures w14:val="none"/>
        </w:rPr>
        <w:t>og</w:t>
      </w:r>
      <w:r w:rsidRPr="00CD466D">
        <w:rPr>
          <w:rFonts w:ascii="Verdana" w:eastAsia="Calibri" w:hAnsi="Verdana" w:cs="Times New Roman"/>
          <w:kern w:val="0"/>
          <w:sz w:val="20"/>
          <w:szCs w:val="20"/>
          <w14:ligatures w14:val="none"/>
        </w:rPr>
        <w:t xml:space="preserve"> odjela </w:t>
      </w:r>
      <w:r>
        <w:rPr>
          <w:rFonts w:ascii="Verdana" w:eastAsia="Calibri" w:hAnsi="Verdana" w:cs="Times New Roman"/>
          <w:kern w:val="0"/>
          <w:sz w:val="20"/>
          <w:szCs w:val="20"/>
          <w14:ligatures w14:val="none"/>
        </w:rPr>
        <w:t>te odsjeka</w:t>
      </w:r>
      <w:r w:rsidRPr="00CD466D">
        <w:rPr>
          <w:rFonts w:ascii="Verdana" w:eastAsia="Calibri" w:hAnsi="Verdana" w:cs="Times New Roman"/>
          <w:kern w:val="0"/>
          <w:sz w:val="20"/>
          <w:szCs w:val="20"/>
          <w14:ligatures w14:val="none"/>
        </w:rPr>
        <w:t>.</w:t>
      </w:r>
    </w:p>
    <w:p w14:paraId="42DE4529" w14:textId="77777777" w:rsidR="009049B9" w:rsidRPr="00CD466D" w:rsidRDefault="009049B9" w:rsidP="009049B9">
      <w:pPr>
        <w:spacing w:after="0" w:line="240" w:lineRule="auto"/>
        <w:ind w:firstLine="708"/>
        <w:jc w:val="both"/>
        <w:rPr>
          <w:rFonts w:ascii="Verdana" w:eastAsia="Calibri" w:hAnsi="Verdana" w:cs="Times New Roman"/>
          <w:kern w:val="0"/>
          <w:sz w:val="20"/>
          <w:szCs w:val="20"/>
          <w14:ligatures w14:val="none"/>
        </w:rPr>
      </w:pPr>
    </w:p>
    <w:p w14:paraId="64100C36" w14:textId="5FAD0927" w:rsidR="009049B9" w:rsidRPr="00CD466D" w:rsidRDefault="009049B9" w:rsidP="009049B9">
      <w:pPr>
        <w:spacing w:after="0" w:line="240" w:lineRule="auto"/>
        <w:ind w:firstLine="708"/>
        <w:jc w:val="both"/>
        <w:rPr>
          <w:rFonts w:ascii="Verdana" w:eastAsia="Calibri" w:hAnsi="Verdana" w:cs="Times New Roman"/>
          <w:kern w:val="0"/>
          <w:sz w:val="20"/>
          <w:szCs w:val="20"/>
          <w14:ligatures w14:val="none"/>
        </w:rPr>
      </w:pPr>
      <w:r w:rsidRPr="00CD466D">
        <w:rPr>
          <w:rFonts w:ascii="Verdana" w:eastAsia="Calibri" w:hAnsi="Verdana" w:cs="Times New Roman"/>
          <w:kern w:val="0"/>
          <w:sz w:val="20"/>
          <w:szCs w:val="20"/>
          <w14:ligatures w14:val="none"/>
        </w:rPr>
        <w:t>Predlaže se Gradskom vijeću usvajanje</w:t>
      </w:r>
      <w:r>
        <w:rPr>
          <w:rFonts w:ascii="Verdana" w:eastAsia="Calibri" w:hAnsi="Verdana" w:cs="Times New Roman"/>
          <w:kern w:val="0"/>
          <w:sz w:val="20"/>
          <w:szCs w:val="20"/>
          <w14:ligatures w14:val="none"/>
        </w:rPr>
        <w:t xml:space="preserve"> </w:t>
      </w:r>
      <w:r w:rsidRPr="00CD466D">
        <w:rPr>
          <w:rFonts w:ascii="Verdana" w:eastAsia="Calibri" w:hAnsi="Verdana" w:cs="Times New Roman"/>
          <w:kern w:val="0"/>
          <w:sz w:val="20"/>
          <w:szCs w:val="20"/>
          <w14:ligatures w14:val="none"/>
        </w:rPr>
        <w:t xml:space="preserve">Zaključka o prihvaćanju Polugodišnjeg izvješća o radu Gradonačelnika Grada </w:t>
      </w:r>
      <w:r>
        <w:rPr>
          <w:rFonts w:ascii="Verdana" w:eastAsia="Calibri" w:hAnsi="Verdana" w:cs="Times New Roman"/>
          <w:kern w:val="0"/>
          <w:sz w:val="20"/>
          <w:szCs w:val="20"/>
          <w14:ligatures w14:val="none"/>
        </w:rPr>
        <w:t>Slunja</w:t>
      </w:r>
      <w:r w:rsidRPr="00CD466D">
        <w:rPr>
          <w:rFonts w:ascii="Verdana" w:eastAsia="Calibri" w:hAnsi="Verdana" w:cs="Times New Roman"/>
          <w:kern w:val="0"/>
          <w:sz w:val="20"/>
          <w:szCs w:val="20"/>
          <w14:ligatures w14:val="none"/>
        </w:rPr>
        <w:t xml:space="preserve"> za razdoblje od 1. s</w:t>
      </w:r>
      <w:r>
        <w:rPr>
          <w:rFonts w:ascii="Verdana" w:eastAsia="Calibri" w:hAnsi="Verdana" w:cs="Times New Roman"/>
          <w:kern w:val="0"/>
          <w:sz w:val="20"/>
          <w:szCs w:val="20"/>
          <w14:ligatures w14:val="none"/>
        </w:rPr>
        <w:t>rpnja</w:t>
      </w:r>
      <w:r w:rsidRPr="00CD466D">
        <w:rPr>
          <w:rFonts w:ascii="Verdana" w:eastAsia="Calibri" w:hAnsi="Verdana" w:cs="Times New Roman"/>
          <w:kern w:val="0"/>
          <w:sz w:val="20"/>
          <w:szCs w:val="20"/>
          <w14:ligatures w14:val="none"/>
        </w:rPr>
        <w:t xml:space="preserve"> do 3</w:t>
      </w:r>
      <w:r>
        <w:rPr>
          <w:rFonts w:ascii="Verdana" w:eastAsia="Calibri" w:hAnsi="Verdana" w:cs="Times New Roman"/>
          <w:kern w:val="0"/>
          <w:sz w:val="20"/>
          <w:szCs w:val="20"/>
          <w14:ligatures w14:val="none"/>
        </w:rPr>
        <w:t>1</w:t>
      </w:r>
      <w:r w:rsidRPr="00CD466D">
        <w:rPr>
          <w:rFonts w:ascii="Verdana" w:eastAsia="Calibri" w:hAnsi="Verdana" w:cs="Times New Roman"/>
          <w:kern w:val="0"/>
          <w:sz w:val="20"/>
          <w:szCs w:val="20"/>
          <w14:ligatures w14:val="none"/>
        </w:rPr>
        <w:t xml:space="preserve">. </w:t>
      </w:r>
      <w:r>
        <w:rPr>
          <w:rFonts w:ascii="Verdana" w:eastAsia="Calibri" w:hAnsi="Verdana" w:cs="Times New Roman"/>
          <w:kern w:val="0"/>
          <w:sz w:val="20"/>
          <w:szCs w:val="20"/>
          <w14:ligatures w14:val="none"/>
        </w:rPr>
        <w:t>prosinca</w:t>
      </w:r>
      <w:r w:rsidRPr="00CD466D">
        <w:rPr>
          <w:rFonts w:ascii="Verdana" w:eastAsia="Calibri" w:hAnsi="Verdana" w:cs="Times New Roman"/>
          <w:kern w:val="0"/>
          <w:sz w:val="20"/>
          <w:szCs w:val="20"/>
          <w14:ligatures w14:val="none"/>
        </w:rPr>
        <w:t xml:space="preserve"> 202</w:t>
      </w:r>
      <w:r w:rsidR="0089403F">
        <w:rPr>
          <w:rFonts w:ascii="Verdana" w:eastAsia="Calibri" w:hAnsi="Verdana" w:cs="Times New Roman"/>
          <w:kern w:val="0"/>
          <w:sz w:val="20"/>
          <w:szCs w:val="20"/>
          <w14:ligatures w14:val="none"/>
        </w:rPr>
        <w:t>5</w:t>
      </w:r>
      <w:r w:rsidRPr="00CD466D">
        <w:rPr>
          <w:rFonts w:ascii="Verdana" w:eastAsia="Calibri" w:hAnsi="Verdana" w:cs="Times New Roman"/>
          <w:kern w:val="0"/>
          <w:sz w:val="20"/>
          <w:szCs w:val="20"/>
          <w14:ligatures w14:val="none"/>
        </w:rPr>
        <w:t>. godine.</w:t>
      </w:r>
    </w:p>
    <w:p w14:paraId="56B1570C" w14:textId="77777777" w:rsidR="009049B9" w:rsidRPr="00CD466D" w:rsidRDefault="009049B9" w:rsidP="009049B9">
      <w:pPr>
        <w:spacing w:after="200" w:line="276" w:lineRule="auto"/>
        <w:rPr>
          <w:rFonts w:ascii="Verdana" w:eastAsia="Calibri" w:hAnsi="Verdana" w:cs="Times New Roman"/>
          <w:kern w:val="0"/>
          <w:sz w:val="20"/>
          <w:szCs w:val="20"/>
          <w14:ligatures w14:val="none"/>
        </w:rPr>
      </w:pPr>
    </w:p>
    <w:p w14:paraId="6C65429F" w14:textId="77777777" w:rsidR="009049B9" w:rsidRPr="00CD466D" w:rsidRDefault="009049B9" w:rsidP="009049B9">
      <w:pPr>
        <w:spacing w:after="200" w:line="276" w:lineRule="auto"/>
        <w:rPr>
          <w:rFonts w:ascii="Verdana" w:eastAsia="Calibri" w:hAnsi="Verdana" w:cs="Times New Roman"/>
          <w:kern w:val="0"/>
          <w:sz w:val="20"/>
          <w:szCs w:val="20"/>
          <w14:ligatures w14:val="none"/>
        </w:rPr>
      </w:pPr>
    </w:p>
    <w:p w14:paraId="03B9B0BF" w14:textId="77777777" w:rsidR="009049B9" w:rsidRPr="00CD466D" w:rsidRDefault="009049B9" w:rsidP="009049B9">
      <w:pPr>
        <w:spacing w:after="200" w:line="276" w:lineRule="auto"/>
        <w:rPr>
          <w:rFonts w:ascii="Verdana" w:eastAsia="Calibri" w:hAnsi="Verdana" w:cs="Times New Roman"/>
          <w:kern w:val="0"/>
          <w:sz w:val="20"/>
          <w:szCs w:val="20"/>
          <w14:ligatures w14:val="none"/>
        </w:rPr>
      </w:pPr>
    </w:p>
    <w:p w14:paraId="05BE40EB" w14:textId="77777777" w:rsidR="009049B9" w:rsidRPr="00CD466D" w:rsidRDefault="009049B9" w:rsidP="009049B9">
      <w:pPr>
        <w:spacing w:after="0" w:line="240" w:lineRule="auto"/>
        <w:ind w:left="5103"/>
        <w:jc w:val="center"/>
        <w:rPr>
          <w:rFonts w:ascii="Verdana" w:eastAsia="Calibri" w:hAnsi="Verdana" w:cs="Times New Roman"/>
          <w:kern w:val="0"/>
          <w:sz w:val="20"/>
          <w:szCs w:val="20"/>
          <w14:ligatures w14:val="none"/>
        </w:rPr>
      </w:pPr>
      <w:r w:rsidRPr="00CD466D">
        <w:rPr>
          <w:rFonts w:ascii="Verdana" w:eastAsia="Calibri" w:hAnsi="Verdana" w:cs="Times New Roman"/>
          <w:kern w:val="0"/>
          <w:sz w:val="20"/>
          <w:szCs w:val="20"/>
          <w14:ligatures w14:val="none"/>
        </w:rPr>
        <w:t>PROČELNICA</w:t>
      </w:r>
    </w:p>
    <w:p w14:paraId="6ECD2D51" w14:textId="77777777" w:rsidR="009049B9" w:rsidRPr="00CD466D" w:rsidRDefault="009049B9" w:rsidP="009049B9">
      <w:pPr>
        <w:spacing w:after="0" w:line="240" w:lineRule="auto"/>
        <w:ind w:left="5103"/>
        <w:jc w:val="center"/>
        <w:rPr>
          <w:rFonts w:ascii="Verdana" w:eastAsia="Calibri" w:hAnsi="Verdana" w:cs="Times New Roman"/>
          <w:kern w:val="0"/>
          <w:sz w:val="20"/>
          <w:szCs w:val="20"/>
          <w14:ligatures w14:val="none"/>
        </w:rPr>
      </w:pPr>
    </w:p>
    <w:p w14:paraId="5050743C" w14:textId="77777777" w:rsidR="009049B9" w:rsidRPr="00CD466D" w:rsidRDefault="009049B9" w:rsidP="009049B9">
      <w:pPr>
        <w:spacing w:after="0" w:line="240" w:lineRule="auto"/>
        <w:ind w:left="5103"/>
        <w:jc w:val="center"/>
        <w:rPr>
          <w:rFonts w:ascii="Verdana" w:eastAsia="Calibri" w:hAnsi="Verdana" w:cs="Times New Roman"/>
          <w:kern w:val="0"/>
          <w:sz w:val="20"/>
          <w:szCs w:val="20"/>
          <w14:ligatures w14:val="none"/>
        </w:rPr>
      </w:pPr>
      <w:r>
        <w:rPr>
          <w:rFonts w:ascii="Verdana" w:eastAsia="Calibri" w:hAnsi="Verdana" w:cs="Times New Roman"/>
          <w:kern w:val="0"/>
          <w:sz w:val="20"/>
          <w:szCs w:val="20"/>
          <w14:ligatures w14:val="none"/>
        </w:rPr>
        <w:t xml:space="preserve"> Zdenka Špelić</w:t>
      </w:r>
      <w:r w:rsidRPr="00CD466D">
        <w:rPr>
          <w:rFonts w:ascii="Verdana" w:eastAsia="Calibri" w:hAnsi="Verdana" w:cs="Times New Roman"/>
          <w:kern w:val="0"/>
          <w:sz w:val="20"/>
          <w:szCs w:val="20"/>
          <w14:ligatures w14:val="none"/>
        </w:rPr>
        <w:t xml:space="preserve">, </w:t>
      </w:r>
      <w:r>
        <w:rPr>
          <w:rFonts w:ascii="Verdana" w:eastAsia="Calibri" w:hAnsi="Verdana" w:cs="Times New Roman"/>
          <w:kern w:val="0"/>
          <w:sz w:val="20"/>
          <w:szCs w:val="20"/>
          <w14:ligatures w14:val="none"/>
        </w:rPr>
        <w:t>dipl.iur</w:t>
      </w:r>
      <w:r w:rsidRPr="00CD466D">
        <w:rPr>
          <w:rFonts w:ascii="Verdana" w:eastAsia="Calibri" w:hAnsi="Verdana" w:cs="Times New Roman"/>
          <w:kern w:val="0"/>
          <w:sz w:val="20"/>
          <w:szCs w:val="20"/>
          <w14:ligatures w14:val="none"/>
        </w:rPr>
        <w:t>.</w:t>
      </w:r>
    </w:p>
    <w:p w14:paraId="0A6F73C3" w14:textId="77777777" w:rsidR="00A727FC" w:rsidRDefault="00A727FC"/>
    <w:p w14:paraId="08599752" w14:textId="77777777" w:rsidR="001D50F1" w:rsidRDefault="001D50F1"/>
    <w:p w14:paraId="0696A2D7" w14:textId="77777777" w:rsidR="001D50F1" w:rsidRDefault="001D50F1"/>
    <w:p w14:paraId="67B999D4" w14:textId="77777777" w:rsidR="001D50F1" w:rsidRDefault="001D50F1"/>
    <w:p w14:paraId="3CD7ACEE" w14:textId="77777777" w:rsidR="001D50F1" w:rsidRDefault="001D50F1"/>
    <w:p w14:paraId="0309D6FE" w14:textId="77777777" w:rsidR="001D50F1" w:rsidRDefault="001D50F1"/>
    <w:p w14:paraId="55F5AC68" w14:textId="77777777" w:rsidR="001D50F1" w:rsidRDefault="001D50F1"/>
    <w:p w14:paraId="5E68A938" w14:textId="77777777" w:rsidR="001D50F1" w:rsidRDefault="001D50F1"/>
    <w:p w14:paraId="14BA7635" w14:textId="77777777" w:rsidR="001D50F1" w:rsidRDefault="001D50F1"/>
    <w:p w14:paraId="7BB30F88" w14:textId="77777777" w:rsidR="001D50F1" w:rsidRDefault="001D50F1"/>
    <w:p w14:paraId="6EE0E492" w14:textId="77777777" w:rsidR="001D50F1" w:rsidRDefault="001D50F1"/>
    <w:p w14:paraId="534BE885" w14:textId="77777777" w:rsidR="001D50F1" w:rsidRDefault="001D50F1"/>
    <w:p w14:paraId="449BBC9C" w14:textId="77777777" w:rsidR="001D50F1" w:rsidRPr="001D50F1" w:rsidRDefault="001D50F1" w:rsidP="001D50F1">
      <w:pPr>
        <w:spacing w:after="0" w:line="240" w:lineRule="auto"/>
        <w:rPr>
          <w:rFonts w:ascii="Verdana" w:eastAsia="Calibri" w:hAnsi="Verdana" w:cs="Times New Roman"/>
          <w:kern w:val="0"/>
          <w:sz w:val="20"/>
          <w:szCs w:val="20"/>
          <w:lang w:val="en-GB"/>
          <w14:ligatures w14:val="none"/>
        </w:rPr>
      </w:pPr>
      <w:r w:rsidRPr="001D50F1">
        <w:rPr>
          <w:rFonts w:ascii="Verdana" w:eastAsia="Calibri" w:hAnsi="Verdana" w:cs="Times New Roman"/>
          <w:noProof/>
          <w:kern w:val="0"/>
          <w:sz w:val="20"/>
          <w:szCs w:val="20"/>
          <w:lang w:val="pt-BR"/>
          <w14:ligatures w14:val="none"/>
        </w:rPr>
        <w:lastRenderedPageBreak/>
        <w:drawing>
          <wp:anchor distT="0" distB="0" distL="114300" distR="114300" simplePos="0" relativeHeight="251661312" behindDoc="1" locked="0" layoutInCell="1" allowOverlap="1" wp14:anchorId="7027841D" wp14:editId="37042FD1">
            <wp:simplePos x="0" y="0"/>
            <wp:positionH relativeFrom="column">
              <wp:posOffset>622935</wp:posOffset>
            </wp:positionH>
            <wp:positionV relativeFrom="paragraph">
              <wp:posOffset>-264795</wp:posOffset>
            </wp:positionV>
            <wp:extent cx="538480" cy="601980"/>
            <wp:effectExtent l="0" t="0" r="0" b="7620"/>
            <wp:wrapNone/>
            <wp:docPr id="959080888" name="Slika 1" descr="grb_r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b_rh"/>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38480" cy="601980"/>
                    </a:xfrm>
                    <a:prstGeom prst="rect">
                      <a:avLst/>
                    </a:prstGeom>
                    <a:noFill/>
                  </pic:spPr>
                </pic:pic>
              </a:graphicData>
            </a:graphic>
            <wp14:sizeRelH relativeFrom="page">
              <wp14:pctWidth>0</wp14:pctWidth>
            </wp14:sizeRelH>
            <wp14:sizeRelV relativeFrom="page">
              <wp14:pctHeight>0</wp14:pctHeight>
            </wp14:sizeRelV>
          </wp:anchor>
        </w:drawing>
      </w:r>
    </w:p>
    <w:p w14:paraId="259F81DE" w14:textId="77777777" w:rsidR="001D50F1" w:rsidRPr="001D50F1" w:rsidRDefault="001D50F1" w:rsidP="001D50F1">
      <w:pPr>
        <w:spacing w:after="0" w:line="240" w:lineRule="auto"/>
        <w:rPr>
          <w:rFonts w:ascii="Verdana" w:eastAsia="Calibri" w:hAnsi="Verdana" w:cs="Times New Roman"/>
          <w:kern w:val="0"/>
          <w:sz w:val="20"/>
          <w:szCs w:val="20"/>
          <w:lang w:val="en-GB"/>
          <w14:ligatures w14:val="none"/>
        </w:rPr>
      </w:pPr>
    </w:p>
    <w:p w14:paraId="7345E947" w14:textId="77777777" w:rsidR="001D50F1" w:rsidRPr="001D50F1" w:rsidRDefault="001D50F1" w:rsidP="001D50F1">
      <w:pPr>
        <w:spacing w:after="0" w:line="240" w:lineRule="auto"/>
        <w:rPr>
          <w:rFonts w:ascii="Verdana" w:eastAsia="Calibri" w:hAnsi="Verdana" w:cs="Times New Roman"/>
          <w:b/>
          <w:kern w:val="0"/>
          <w:sz w:val="20"/>
          <w:szCs w:val="20"/>
          <w:lang w:val="en-GB"/>
          <w14:ligatures w14:val="none"/>
        </w:rPr>
      </w:pPr>
      <w:r w:rsidRPr="001D50F1">
        <w:rPr>
          <w:rFonts w:ascii="Verdana" w:eastAsia="Calibri" w:hAnsi="Verdana" w:cs="Times New Roman"/>
          <w:kern w:val="0"/>
          <w:sz w:val="20"/>
          <w:szCs w:val="20"/>
          <w:lang w:val="en-GB"/>
          <w14:ligatures w14:val="none"/>
        </w:rPr>
        <w:t xml:space="preserve"> </w:t>
      </w:r>
      <w:r w:rsidRPr="001D50F1">
        <w:rPr>
          <w:rFonts w:ascii="Verdana" w:eastAsia="Calibri" w:hAnsi="Verdana" w:cs="Times New Roman"/>
          <w:b/>
          <w:kern w:val="0"/>
          <w:sz w:val="20"/>
          <w:szCs w:val="20"/>
          <w:lang w:val="en-GB"/>
          <w14:ligatures w14:val="none"/>
        </w:rPr>
        <w:t>REPUBLIKA HRVATSKA</w:t>
      </w:r>
    </w:p>
    <w:p w14:paraId="5C133B82" w14:textId="77777777" w:rsidR="001D50F1" w:rsidRPr="001D50F1" w:rsidRDefault="001D50F1" w:rsidP="001D50F1">
      <w:pPr>
        <w:spacing w:after="0" w:line="240" w:lineRule="auto"/>
        <w:rPr>
          <w:rFonts w:ascii="Verdana" w:eastAsia="Calibri" w:hAnsi="Verdana" w:cs="Times New Roman"/>
          <w:b/>
          <w:kern w:val="0"/>
          <w:sz w:val="20"/>
          <w:szCs w:val="20"/>
          <w:lang w:val="en-GB"/>
          <w14:ligatures w14:val="none"/>
        </w:rPr>
      </w:pPr>
      <w:r w:rsidRPr="001D50F1">
        <w:rPr>
          <w:rFonts w:ascii="Verdana" w:eastAsia="Calibri" w:hAnsi="Verdana" w:cs="Times New Roman"/>
          <w:b/>
          <w:kern w:val="0"/>
          <w:sz w:val="20"/>
          <w:szCs w:val="20"/>
          <w:lang w:val="en-GB"/>
          <w14:ligatures w14:val="none"/>
        </w:rPr>
        <w:t>KARLOVAČKA ŽUPANIJA</w:t>
      </w:r>
    </w:p>
    <w:p w14:paraId="68DEC7A9" w14:textId="77777777" w:rsidR="001D50F1" w:rsidRPr="001D50F1" w:rsidRDefault="001D50F1" w:rsidP="001D50F1">
      <w:pPr>
        <w:spacing w:after="0" w:line="240" w:lineRule="auto"/>
        <w:rPr>
          <w:rFonts w:ascii="Verdana" w:eastAsia="Calibri" w:hAnsi="Verdana" w:cs="Times New Roman"/>
          <w:b/>
          <w:kern w:val="0"/>
          <w:sz w:val="20"/>
          <w:szCs w:val="20"/>
          <w:lang w:val="en-GB"/>
          <w14:ligatures w14:val="none"/>
        </w:rPr>
      </w:pPr>
      <w:r w:rsidRPr="001D50F1">
        <w:rPr>
          <w:rFonts w:ascii="Verdana" w:eastAsia="Calibri" w:hAnsi="Verdana" w:cs="Times New Roman"/>
          <w:b/>
          <w:kern w:val="0"/>
          <w:sz w:val="20"/>
          <w:szCs w:val="20"/>
          <w:lang w:val="en-GB"/>
          <w14:ligatures w14:val="none"/>
        </w:rPr>
        <w:t xml:space="preserve">           GRAD SLUNJ</w:t>
      </w:r>
    </w:p>
    <w:p w14:paraId="459E8BA4" w14:textId="77777777" w:rsidR="001D50F1" w:rsidRPr="001D50F1" w:rsidRDefault="001D50F1" w:rsidP="001D50F1">
      <w:pPr>
        <w:spacing w:after="0" w:line="240" w:lineRule="auto"/>
        <w:rPr>
          <w:rFonts w:ascii="Verdana" w:eastAsia="Calibri" w:hAnsi="Verdana" w:cs="Times New Roman"/>
          <w:b/>
          <w:kern w:val="0"/>
          <w:sz w:val="20"/>
          <w:szCs w:val="20"/>
          <w:lang w:val="en-GB"/>
          <w14:ligatures w14:val="none"/>
        </w:rPr>
      </w:pPr>
      <w:r w:rsidRPr="001D50F1">
        <w:rPr>
          <w:rFonts w:ascii="Verdana" w:eastAsia="Calibri" w:hAnsi="Verdana" w:cs="Times New Roman"/>
          <w:b/>
          <w:kern w:val="0"/>
          <w:sz w:val="20"/>
          <w:szCs w:val="20"/>
          <w:lang w:val="en-GB"/>
          <w14:ligatures w14:val="none"/>
        </w:rPr>
        <w:t xml:space="preserve">     GRADONAČELNIK</w:t>
      </w:r>
    </w:p>
    <w:p w14:paraId="6E5FE5F9" w14:textId="77777777" w:rsidR="001D50F1" w:rsidRPr="001D50F1" w:rsidRDefault="001D50F1" w:rsidP="001D50F1">
      <w:pPr>
        <w:spacing w:after="0" w:line="240" w:lineRule="auto"/>
        <w:rPr>
          <w:rFonts w:ascii="Verdana" w:eastAsia="Calibri" w:hAnsi="Verdana" w:cs="Times New Roman"/>
          <w:kern w:val="0"/>
          <w:sz w:val="20"/>
          <w:szCs w:val="20"/>
          <w:lang w:val="en-GB"/>
          <w14:ligatures w14:val="none"/>
        </w:rPr>
      </w:pPr>
    </w:p>
    <w:p w14:paraId="700661AA" w14:textId="77777777" w:rsidR="001D50F1" w:rsidRPr="001D50F1" w:rsidRDefault="001D50F1" w:rsidP="001D50F1">
      <w:pPr>
        <w:spacing w:after="0" w:line="240" w:lineRule="auto"/>
        <w:rPr>
          <w:rFonts w:ascii="Verdana" w:eastAsia="Calibri" w:hAnsi="Verdana" w:cs="Times New Roman"/>
          <w:kern w:val="0"/>
          <w:sz w:val="20"/>
          <w:szCs w:val="20"/>
          <w:lang w:val="en-GB"/>
          <w14:ligatures w14:val="none"/>
        </w:rPr>
      </w:pPr>
      <w:r w:rsidRPr="001D50F1">
        <w:rPr>
          <w:rFonts w:ascii="Verdana" w:eastAsia="Calibri" w:hAnsi="Verdana" w:cs="Times New Roman"/>
          <w:kern w:val="0"/>
          <w:sz w:val="20"/>
          <w:szCs w:val="20"/>
          <w:lang w:val="en-GB"/>
          <w14:ligatures w14:val="none"/>
        </w:rPr>
        <w:t>KLASA: 024-04/26-01/01</w:t>
      </w:r>
    </w:p>
    <w:p w14:paraId="3FDD994A" w14:textId="77777777" w:rsidR="001D50F1" w:rsidRPr="001D50F1" w:rsidRDefault="001D50F1" w:rsidP="001D50F1">
      <w:pPr>
        <w:spacing w:after="0" w:line="240" w:lineRule="auto"/>
        <w:rPr>
          <w:rFonts w:ascii="Verdana" w:eastAsia="Calibri" w:hAnsi="Verdana" w:cs="Times New Roman"/>
          <w:kern w:val="0"/>
          <w:sz w:val="20"/>
          <w:szCs w:val="20"/>
          <w:lang w:val="en-GB"/>
          <w14:ligatures w14:val="none"/>
        </w:rPr>
      </w:pPr>
      <w:r w:rsidRPr="001D50F1">
        <w:rPr>
          <w:rFonts w:ascii="Verdana" w:eastAsia="Calibri" w:hAnsi="Verdana" w:cs="Times New Roman"/>
          <w:kern w:val="0"/>
          <w:sz w:val="20"/>
          <w:szCs w:val="20"/>
          <w:lang w:val="en-GB"/>
          <w14:ligatures w14:val="none"/>
        </w:rPr>
        <w:t>UR.BROJ: 2133-04-03-02/04-26-1</w:t>
      </w:r>
    </w:p>
    <w:p w14:paraId="334E8054" w14:textId="77777777" w:rsidR="001D50F1" w:rsidRPr="001D50F1" w:rsidRDefault="001D50F1" w:rsidP="001D50F1">
      <w:pPr>
        <w:spacing w:after="0" w:line="240" w:lineRule="auto"/>
        <w:rPr>
          <w:rFonts w:ascii="Verdana" w:eastAsia="Calibri" w:hAnsi="Verdana" w:cs="Times New Roman"/>
          <w:kern w:val="0"/>
          <w:sz w:val="20"/>
          <w:szCs w:val="20"/>
          <w:lang w:val="en-GB"/>
          <w14:ligatures w14:val="none"/>
        </w:rPr>
      </w:pPr>
      <w:r w:rsidRPr="001D50F1">
        <w:rPr>
          <w:rFonts w:ascii="Verdana" w:eastAsia="Calibri" w:hAnsi="Verdana" w:cs="Times New Roman"/>
          <w:kern w:val="0"/>
          <w:sz w:val="20"/>
          <w:szCs w:val="20"/>
          <w:lang w:val="en-GB"/>
          <w14:ligatures w14:val="none"/>
        </w:rPr>
        <w:t>Slunj, 25. 02. 2026.</w:t>
      </w:r>
    </w:p>
    <w:p w14:paraId="659DE530" w14:textId="77777777" w:rsidR="001D50F1" w:rsidRPr="001D50F1" w:rsidRDefault="001D50F1" w:rsidP="001D50F1">
      <w:pPr>
        <w:spacing w:after="0" w:line="240" w:lineRule="auto"/>
        <w:rPr>
          <w:rFonts w:ascii="Verdana" w:eastAsia="Calibri" w:hAnsi="Verdana" w:cs="Times New Roman"/>
          <w:kern w:val="0"/>
          <w:sz w:val="20"/>
          <w:szCs w:val="20"/>
          <w:lang w:val="en-GB"/>
          <w14:ligatures w14:val="none"/>
        </w:rPr>
      </w:pPr>
    </w:p>
    <w:p w14:paraId="756E57FF" w14:textId="77777777" w:rsidR="001D50F1" w:rsidRPr="001D50F1" w:rsidRDefault="001D50F1" w:rsidP="001D50F1">
      <w:pPr>
        <w:spacing w:after="0" w:line="240" w:lineRule="auto"/>
        <w:rPr>
          <w:rFonts w:ascii="Verdana" w:eastAsia="Calibri" w:hAnsi="Verdana" w:cs="Times New Roman"/>
          <w:b/>
          <w:kern w:val="0"/>
          <w:sz w:val="20"/>
          <w:szCs w:val="20"/>
          <w:lang w:val="pl-PL"/>
          <w14:ligatures w14:val="none"/>
        </w:rPr>
      </w:pPr>
      <w:r w:rsidRPr="001D50F1">
        <w:rPr>
          <w:rFonts w:ascii="Verdana" w:eastAsia="Calibri" w:hAnsi="Verdana" w:cs="Times New Roman"/>
          <w:kern w:val="0"/>
          <w:sz w:val="20"/>
          <w:szCs w:val="20"/>
          <w:lang w:val="en-GB"/>
          <w14:ligatures w14:val="none"/>
        </w:rPr>
        <w:tab/>
      </w:r>
      <w:r w:rsidRPr="001D50F1">
        <w:rPr>
          <w:rFonts w:ascii="Verdana" w:eastAsia="Calibri" w:hAnsi="Verdana" w:cs="Times New Roman"/>
          <w:kern w:val="0"/>
          <w:sz w:val="20"/>
          <w:szCs w:val="20"/>
          <w:lang w:val="en-GB"/>
          <w14:ligatures w14:val="none"/>
        </w:rPr>
        <w:tab/>
      </w:r>
      <w:r w:rsidRPr="001D50F1">
        <w:rPr>
          <w:rFonts w:ascii="Verdana" w:eastAsia="Calibri" w:hAnsi="Verdana" w:cs="Times New Roman"/>
          <w:kern w:val="0"/>
          <w:sz w:val="20"/>
          <w:szCs w:val="20"/>
          <w:lang w:val="en-GB"/>
          <w14:ligatures w14:val="none"/>
        </w:rPr>
        <w:tab/>
      </w:r>
      <w:r w:rsidRPr="001D50F1">
        <w:rPr>
          <w:rFonts w:ascii="Verdana" w:eastAsia="Calibri" w:hAnsi="Verdana" w:cs="Times New Roman"/>
          <w:kern w:val="0"/>
          <w:sz w:val="20"/>
          <w:szCs w:val="20"/>
          <w:lang w:val="en-GB"/>
          <w14:ligatures w14:val="none"/>
        </w:rPr>
        <w:tab/>
      </w:r>
      <w:r w:rsidRPr="001D50F1">
        <w:rPr>
          <w:rFonts w:ascii="Verdana" w:eastAsia="Calibri" w:hAnsi="Verdana" w:cs="Times New Roman"/>
          <w:kern w:val="0"/>
          <w:sz w:val="20"/>
          <w:szCs w:val="20"/>
          <w:lang w:val="en-GB"/>
          <w14:ligatures w14:val="none"/>
        </w:rPr>
        <w:tab/>
      </w:r>
      <w:r w:rsidRPr="001D50F1">
        <w:rPr>
          <w:rFonts w:ascii="Verdana" w:eastAsia="Calibri" w:hAnsi="Verdana" w:cs="Times New Roman"/>
          <w:kern w:val="0"/>
          <w:sz w:val="20"/>
          <w:szCs w:val="20"/>
          <w:lang w:val="en-GB"/>
          <w14:ligatures w14:val="none"/>
        </w:rPr>
        <w:tab/>
      </w:r>
      <w:r w:rsidRPr="001D50F1">
        <w:rPr>
          <w:rFonts w:ascii="Verdana" w:eastAsia="Calibri" w:hAnsi="Verdana" w:cs="Times New Roman"/>
          <w:kern w:val="0"/>
          <w:sz w:val="20"/>
          <w:szCs w:val="20"/>
          <w:lang w:val="en-GB"/>
          <w14:ligatures w14:val="none"/>
        </w:rPr>
        <w:tab/>
      </w:r>
      <w:r w:rsidRPr="001D50F1">
        <w:rPr>
          <w:rFonts w:ascii="Verdana" w:eastAsia="Calibri" w:hAnsi="Verdana" w:cs="Times New Roman"/>
          <w:kern w:val="0"/>
          <w:sz w:val="20"/>
          <w:szCs w:val="20"/>
          <w:lang w:val="en-GB"/>
          <w14:ligatures w14:val="none"/>
        </w:rPr>
        <w:tab/>
        <w:t xml:space="preserve">           </w:t>
      </w:r>
      <w:r w:rsidRPr="001D50F1">
        <w:rPr>
          <w:rFonts w:ascii="Verdana" w:eastAsia="Calibri" w:hAnsi="Verdana" w:cs="Times New Roman"/>
          <w:b/>
          <w:kern w:val="0"/>
          <w:sz w:val="20"/>
          <w:szCs w:val="20"/>
          <w:lang w:val="pl-PL"/>
          <w14:ligatures w14:val="none"/>
        </w:rPr>
        <w:t>GRADSKO VIJEĆE</w:t>
      </w:r>
    </w:p>
    <w:p w14:paraId="2532D19E" w14:textId="77777777" w:rsidR="001D50F1" w:rsidRPr="001D50F1" w:rsidRDefault="001D50F1" w:rsidP="001D50F1">
      <w:pPr>
        <w:spacing w:after="0" w:line="240" w:lineRule="auto"/>
        <w:rPr>
          <w:rFonts w:ascii="Verdana" w:eastAsia="Calibri" w:hAnsi="Verdana" w:cs="Times New Roman"/>
          <w:b/>
          <w:kern w:val="0"/>
          <w:sz w:val="20"/>
          <w:szCs w:val="20"/>
          <w:lang w:val="pl-PL"/>
          <w14:ligatures w14:val="none"/>
        </w:rPr>
      </w:pPr>
      <w:r w:rsidRPr="001D50F1">
        <w:rPr>
          <w:rFonts w:ascii="Verdana" w:eastAsia="Calibri" w:hAnsi="Verdana" w:cs="Times New Roman"/>
          <w:b/>
          <w:kern w:val="0"/>
          <w:sz w:val="20"/>
          <w:szCs w:val="20"/>
          <w:lang w:val="pl-PL"/>
          <w14:ligatures w14:val="none"/>
        </w:rPr>
        <w:tab/>
      </w:r>
      <w:r w:rsidRPr="001D50F1">
        <w:rPr>
          <w:rFonts w:ascii="Verdana" w:eastAsia="Calibri" w:hAnsi="Verdana" w:cs="Times New Roman"/>
          <w:b/>
          <w:kern w:val="0"/>
          <w:sz w:val="20"/>
          <w:szCs w:val="20"/>
          <w:lang w:val="pl-PL"/>
          <w14:ligatures w14:val="none"/>
        </w:rPr>
        <w:tab/>
      </w:r>
      <w:r w:rsidRPr="001D50F1">
        <w:rPr>
          <w:rFonts w:ascii="Verdana" w:eastAsia="Calibri" w:hAnsi="Verdana" w:cs="Times New Roman"/>
          <w:b/>
          <w:kern w:val="0"/>
          <w:sz w:val="20"/>
          <w:szCs w:val="20"/>
          <w:lang w:val="pl-PL"/>
          <w14:ligatures w14:val="none"/>
        </w:rPr>
        <w:tab/>
      </w:r>
      <w:r w:rsidRPr="001D50F1">
        <w:rPr>
          <w:rFonts w:ascii="Verdana" w:eastAsia="Calibri" w:hAnsi="Verdana" w:cs="Times New Roman"/>
          <w:b/>
          <w:kern w:val="0"/>
          <w:sz w:val="20"/>
          <w:szCs w:val="20"/>
          <w:lang w:val="pl-PL"/>
          <w14:ligatures w14:val="none"/>
        </w:rPr>
        <w:tab/>
      </w:r>
      <w:r w:rsidRPr="001D50F1">
        <w:rPr>
          <w:rFonts w:ascii="Verdana" w:eastAsia="Calibri" w:hAnsi="Verdana" w:cs="Times New Roman"/>
          <w:b/>
          <w:kern w:val="0"/>
          <w:sz w:val="20"/>
          <w:szCs w:val="20"/>
          <w:lang w:val="pl-PL"/>
          <w14:ligatures w14:val="none"/>
        </w:rPr>
        <w:tab/>
      </w:r>
      <w:r w:rsidRPr="001D50F1">
        <w:rPr>
          <w:rFonts w:ascii="Verdana" w:eastAsia="Calibri" w:hAnsi="Verdana" w:cs="Times New Roman"/>
          <w:b/>
          <w:kern w:val="0"/>
          <w:sz w:val="20"/>
          <w:szCs w:val="20"/>
          <w:lang w:val="pl-PL"/>
          <w14:ligatures w14:val="none"/>
        </w:rPr>
        <w:tab/>
      </w:r>
      <w:r w:rsidRPr="001D50F1">
        <w:rPr>
          <w:rFonts w:ascii="Verdana" w:eastAsia="Calibri" w:hAnsi="Verdana" w:cs="Times New Roman"/>
          <w:b/>
          <w:kern w:val="0"/>
          <w:sz w:val="20"/>
          <w:szCs w:val="20"/>
          <w:lang w:val="pl-PL"/>
          <w14:ligatures w14:val="none"/>
        </w:rPr>
        <w:tab/>
      </w:r>
      <w:r w:rsidRPr="001D50F1">
        <w:rPr>
          <w:rFonts w:ascii="Verdana" w:eastAsia="Calibri" w:hAnsi="Verdana" w:cs="Times New Roman"/>
          <w:b/>
          <w:kern w:val="0"/>
          <w:sz w:val="20"/>
          <w:szCs w:val="20"/>
          <w:lang w:val="pl-PL"/>
          <w14:ligatures w14:val="none"/>
        </w:rPr>
        <w:tab/>
      </w:r>
      <w:r w:rsidRPr="001D50F1">
        <w:rPr>
          <w:rFonts w:ascii="Verdana" w:eastAsia="Calibri" w:hAnsi="Verdana" w:cs="Times New Roman"/>
          <w:b/>
          <w:kern w:val="0"/>
          <w:sz w:val="20"/>
          <w:szCs w:val="20"/>
          <w:lang w:val="pl-PL"/>
          <w14:ligatures w14:val="none"/>
        </w:rPr>
        <w:tab/>
        <w:t xml:space="preserve">    GRADA SLUNJA</w:t>
      </w:r>
    </w:p>
    <w:p w14:paraId="29A0572B" w14:textId="77777777" w:rsidR="001D50F1" w:rsidRPr="001D50F1" w:rsidRDefault="001D50F1" w:rsidP="001D50F1">
      <w:pPr>
        <w:spacing w:after="0" w:line="240" w:lineRule="auto"/>
        <w:rPr>
          <w:rFonts w:ascii="Verdana" w:eastAsia="Calibri" w:hAnsi="Verdana" w:cs="Times New Roman"/>
          <w:b/>
          <w:kern w:val="0"/>
          <w:sz w:val="20"/>
          <w:szCs w:val="20"/>
          <w:lang w:val="pl-PL"/>
          <w14:ligatures w14:val="none"/>
        </w:rPr>
      </w:pPr>
    </w:p>
    <w:p w14:paraId="073CCC04" w14:textId="77777777" w:rsidR="001D50F1" w:rsidRPr="001D50F1" w:rsidRDefault="001D50F1" w:rsidP="001D50F1">
      <w:pPr>
        <w:spacing w:after="0" w:line="240" w:lineRule="auto"/>
        <w:rPr>
          <w:rFonts w:ascii="Verdana" w:eastAsia="Calibri" w:hAnsi="Verdana" w:cs="Times New Roman"/>
          <w:b/>
          <w:kern w:val="0"/>
          <w:sz w:val="20"/>
          <w:szCs w:val="20"/>
          <w:lang w:val="pl-PL"/>
          <w14:ligatures w14:val="none"/>
        </w:rPr>
      </w:pPr>
    </w:p>
    <w:p w14:paraId="426B5C31" w14:textId="77777777" w:rsidR="001D50F1" w:rsidRPr="001D50F1" w:rsidRDefault="001D50F1" w:rsidP="001D50F1">
      <w:pPr>
        <w:spacing w:after="0" w:line="240" w:lineRule="auto"/>
        <w:ind w:firstLine="708"/>
        <w:jc w:val="both"/>
        <w:rPr>
          <w:rFonts w:ascii="Verdana" w:eastAsia="Calibri" w:hAnsi="Verdana" w:cs="Times New Roman"/>
          <w:kern w:val="0"/>
          <w:sz w:val="20"/>
          <w:szCs w:val="20"/>
          <w:lang w:val="pl-PL"/>
          <w14:ligatures w14:val="none"/>
        </w:rPr>
      </w:pPr>
      <w:r w:rsidRPr="001D50F1">
        <w:rPr>
          <w:rFonts w:ascii="Verdana" w:eastAsia="Calibri" w:hAnsi="Verdana" w:cs="Times New Roman"/>
          <w:kern w:val="0"/>
          <w:sz w:val="20"/>
          <w:szCs w:val="20"/>
          <w:lang w:val="pl-PL"/>
          <w14:ligatures w14:val="none"/>
        </w:rPr>
        <w:t>Na temelju članka 35b. Zakona o lokalnoj i područnoj (regionalnoj) samoupravi (“Narodne novine”</w:t>
      </w:r>
      <w:r w:rsidRPr="001D50F1">
        <w:rPr>
          <w:rFonts w:ascii="Verdana" w:eastAsia="Calibri" w:hAnsi="Verdana" w:cs="Calibri"/>
          <w:kern w:val="0"/>
          <w:sz w:val="20"/>
          <w:szCs w:val="20"/>
          <w:lang w:val="pl-PL"/>
          <w14:ligatures w14:val="none"/>
        </w:rPr>
        <w:t xml:space="preserve"> </w:t>
      </w:r>
      <w:r w:rsidRPr="001D50F1">
        <w:rPr>
          <w:rFonts w:ascii="Verdana" w:eastAsia="Calibri" w:hAnsi="Verdana" w:cs="Times New Roman"/>
          <w:kern w:val="0"/>
          <w:sz w:val="20"/>
          <w:szCs w:val="20"/>
          <w:lang w:val="pl-PL"/>
          <w14:ligatures w14:val="none"/>
        </w:rPr>
        <w:t>33/01, 60/01, 129/05, 109/07, 125/08, 36/09, 150/11, 144/12, 19/13, 137/15, 123/17, 98/19, 144/20) i članka 38. Statuta Grada Slunja (“Glasnik Karlovačke županije” 20/09, 6/13, 15/13 i 3/15, “Službeni glasnik Grada Slunja” 1/18, 2/20, 6/20, 3/21 i 5/21-pročišćeni tekst) podnosim</w:t>
      </w:r>
    </w:p>
    <w:p w14:paraId="2BBC9A1F" w14:textId="77777777" w:rsidR="001D50F1" w:rsidRPr="001D50F1" w:rsidRDefault="001D50F1" w:rsidP="001D50F1">
      <w:pPr>
        <w:spacing w:after="0" w:line="240" w:lineRule="auto"/>
        <w:jc w:val="center"/>
        <w:rPr>
          <w:rFonts w:ascii="Verdana" w:eastAsia="Calibri" w:hAnsi="Verdana" w:cs="Times New Roman"/>
          <w:kern w:val="0"/>
          <w:sz w:val="20"/>
          <w:szCs w:val="20"/>
          <w:lang w:val="pl-PL"/>
          <w14:ligatures w14:val="none"/>
        </w:rPr>
      </w:pPr>
    </w:p>
    <w:p w14:paraId="7D715453" w14:textId="77777777" w:rsidR="001D50F1" w:rsidRPr="001D50F1" w:rsidRDefault="001D50F1" w:rsidP="001D50F1">
      <w:pPr>
        <w:spacing w:after="0" w:line="240" w:lineRule="auto"/>
        <w:jc w:val="center"/>
        <w:rPr>
          <w:rFonts w:ascii="Verdana" w:eastAsia="Calibri" w:hAnsi="Verdana" w:cs="Times New Roman"/>
          <w:kern w:val="0"/>
          <w:sz w:val="20"/>
          <w:szCs w:val="20"/>
          <w:lang w:val="pl-PL"/>
          <w14:ligatures w14:val="none"/>
        </w:rPr>
      </w:pPr>
    </w:p>
    <w:p w14:paraId="7FBCF5C6" w14:textId="77777777" w:rsidR="001D50F1" w:rsidRPr="001D50F1" w:rsidRDefault="001D50F1" w:rsidP="001D50F1">
      <w:pPr>
        <w:spacing w:after="0" w:line="240" w:lineRule="auto"/>
        <w:jc w:val="center"/>
        <w:rPr>
          <w:rFonts w:ascii="Verdana" w:eastAsia="Calibri" w:hAnsi="Verdana" w:cs="Times New Roman"/>
          <w:b/>
          <w:kern w:val="0"/>
          <w:sz w:val="20"/>
          <w:szCs w:val="20"/>
          <w:lang w:val="pl-PL"/>
          <w14:ligatures w14:val="none"/>
        </w:rPr>
      </w:pPr>
      <w:r w:rsidRPr="001D50F1">
        <w:rPr>
          <w:rFonts w:ascii="Verdana" w:eastAsia="Calibri" w:hAnsi="Verdana" w:cs="Times New Roman"/>
          <w:b/>
          <w:kern w:val="0"/>
          <w:sz w:val="20"/>
          <w:szCs w:val="20"/>
          <w:lang w:val="pl-PL"/>
          <w14:ligatures w14:val="none"/>
        </w:rPr>
        <w:t>IZVJEŠĆE O RADU</w:t>
      </w:r>
    </w:p>
    <w:p w14:paraId="0F2DB66D" w14:textId="77777777" w:rsidR="001D50F1" w:rsidRPr="001D50F1" w:rsidRDefault="001D50F1" w:rsidP="001D50F1">
      <w:pPr>
        <w:spacing w:after="0" w:line="240" w:lineRule="auto"/>
        <w:jc w:val="center"/>
        <w:rPr>
          <w:rFonts w:ascii="Verdana" w:eastAsia="Calibri" w:hAnsi="Verdana" w:cs="Times New Roman"/>
          <w:b/>
          <w:kern w:val="0"/>
          <w:sz w:val="20"/>
          <w:szCs w:val="20"/>
          <w:lang w:val="pl-PL"/>
          <w14:ligatures w14:val="none"/>
        </w:rPr>
      </w:pPr>
      <w:r w:rsidRPr="001D50F1">
        <w:rPr>
          <w:rFonts w:ascii="Verdana" w:eastAsia="Calibri" w:hAnsi="Verdana" w:cs="Times New Roman"/>
          <w:b/>
          <w:kern w:val="0"/>
          <w:sz w:val="20"/>
          <w:szCs w:val="20"/>
          <w:lang w:val="pl-PL"/>
          <w14:ligatures w14:val="none"/>
        </w:rPr>
        <w:t xml:space="preserve">ZA RAZDOBLJE 01. 07. DO 31. 12. 2025. GODINE </w:t>
      </w:r>
    </w:p>
    <w:p w14:paraId="67BC330F" w14:textId="77777777" w:rsidR="001D50F1" w:rsidRPr="001D50F1" w:rsidRDefault="001D50F1" w:rsidP="001D50F1">
      <w:pPr>
        <w:spacing w:after="0" w:line="240" w:lineRule="auto"/>
        <w:jc w:val="center"/>
        <w:rPr>
          <w:rFonts w:ascii="Verdana" w:eastAsia="Calibri" w:hAnsi="Verdana" w:cs="Times New Roman"/>
          <w:b/>
          <w:kern w:val="0"/>
          <w:sz w:val="20"/>
          <w:szCs w:val="20"/>
          <w:lang w:val="pl-PL"/>
          <w14:ligatures w14:val="none"/>
        </w:rPr>
      </w:pPr>
    </w:p>
    <w:p w14:paraId="39FFC0E2" w14:textId="77777777" w:rsidR="001D50F1" w:rsidRPr="001D50F1" w:rsidRDefault="001D50F1" w:rsidP="001D50F1">
      <w:pPr>
        <w:spacing w:after="0" w:line="240" w:lineRule="auto"/>
        <w:ind w:firstLine="708"/>
        <w:jc w:val="both"/>
        <w:rPr>
          <w:rFonts w:ascii="Verdana" w:eastAsia="Calibri" w:hAnsi="Verdana" w:cs="Times New Roman"/>
          <w:kern w:val="0"/>
          <w:sz w:val="20"/>
          <w:szCs w:val="20"/>
          <w:lang w:val="pl-PL"/>
          <w14:ligatures w14:val="none"/>
        </w:rPr>
      </w:pPr>
      <w:r w:rsidRPr="001D50F1">
        <w:rPr>
          <w:rFonts w:ascii="Verdana" w:eastAsia="Calibri" w:hAnsi="Verdana" w:cs="Times New Roman"/>
          <w:kern w:val="0"/>
          <w:sz w:val="20"/>
          <w:szCs w:val="20"/>
          <w:lang w:val="pl-PL"/>
          <w14:ligatures w14:val="none"/>
        </w:rPr>
        <w:t xml:space="preserve">Temeljem odredbi Zakona o lokalnoj i područnoj  (regionalnoj) samoupravi  podnosim izvješće o svom radu za razdoblje srpanj-prosinac 2025. godine u kojem ću se osvrnuti samo na dio radova, aktivnosti, projekata koje smo pokrenuli i/ili realizirali u navedenom razdoblju.   </w:t>
      </w:r>
    </w:p>
    <w:p w14:paraId="2397704D" w14:textId="77777777" w:rsidR="001D50F1" w:rsidRPr="001D50F1" w:rsidRDefault="001D50F1" w:rsidP="001D50F1">
      <w:pPr>
        <w:spacing w:after="0" w:line="240" w:lineRule="auto"/>
        <w:ind w:firstLine="708"/>
        <w:jc w:val="both"/>
        <w:rPr>
          <w:rFonts w:ascii="Verdana" w:eastAsia="Calibri" w:hAnsi="Verdana" w:cs="Times New Roman"/>
          <w:kern w:val="0"/>
          <w:sz w:val="20"/>
          <w:szCs w:val="20"/>
          <w:lang w:val="pl-PL"/>
          <w14:ligatures w14:val="none"/>
        </w:rPr>
      </w:pPr>
    </w:p>
    <w:p w14:paraId="03BBF76B" w14:textId="77777777" w:rsidR="001D50F1" w:rsidRPr="001D50F1" w:rsidRDefault="001D50F1" w:rsidP="001D50F1">
      <w:pPr>
        <w:spacing w:after="200" w:line="276" w:lineRule="auto"/>
        <w:ind w:left="720"/>
        <w:jc w:val="both"/>
        <w:rPr>
          <w:rFonts w:ascii="Verdana" w:eastAsia="Aptos" w:hAnsi="Verdana" w:cs="Times New Roman"/>
          <w:b/>
          <w:bCs/>
          <w:sz w:val="20"/>
          <w:szCs w:val="20"/>
        </w:rPr>
      </w:pPr>
      <w:r w:rsidRPr="001D50F1">
        <w:rPr>
          <w:rFonts w:ascii="Verdana" w:eastAsia="Aptos" w:hAnsi="Verdana" w:cs="Times New Roman"/>
          <w:b/>
          <w:bCs/>
          <w:sz w:val="20"/>
          <w:szCs w:val="20"/>
        </w:rPr>
        <w:t>Vodoopskrba i odvodnja</w:t>
      </w:r>
    </w:p>
    <w:p w14:paraId="5D0F753F" w14:textId="77777777" w:rsidR="001D50F1" w:rsidRPr="001D50F1" w:rsidRDefault="001D50F1" w:rsidP="001D50F1">
      <w:pPr>
        <w:ind w:firstLine="360"/>
        <w:jc w:val="both"/>
        <w:rPr>
          <w:rFonts w:ascii="Verdana" w:eastAsia="Aptos" w:hAnsi="Verdana" w:cs="Times New Roman"/>
          <w:sz w:val="20"/>
          <w:szCs w:val="20"/>
        </w:rPr>
      </w:pPr>
      <w:r w:rsidRPr="001D50F1">
        <w:rPr>
          <w:rFonts w:ascii="Verdana" w:eastAsia="Aptos" w:hAnsi="Verdana" w:cs="Times New Roman"/>
          <w:sz w:val="20"/>
          <w:szCs w:val="20"/>
        </w:rPr>
        <w:t xml:space="preserve">Tijekom 2025. godine nastavljena je provedba projekta izgradnje Uređaja za pročišćavanje otpadnih voda po FIDIC pravilima (tzv. "žuti Fidic”) što znači da je odabrani izvoditelj u obvezi ishoditi građevinsku dozvolu za izgradnju objekta. Nakon što je u prvoj polovici 2025. godine definirana visina na kojoj UPOV mora biti izgrađen, te njegova udaljenosti od rijeke Korane, izvoditelj je ishodio izmjenu lokacijske dozvole i predao zahtjev za građevinsku dozvolu. Paralelno sa tim projektom izrađuje se dokumentacija za pristupnu prometnicu do UPOVa koju je u obvezi izgraditi Grad i za koju je do kraja 2025. godine ishođena lokacijska dozvola. </w:t>
      </w:r>
    </w:p>
    <w:p w14:paraId="3511E6A0" w14:textId="77777777" w:rsidR="001D50F1" w:rsidRPr="001D50F1" w:rsidRDefault="001D50F1" w:rsidP="001D50F1">
      <w:pPr>
        <w:ind w:firstLine="360"/>
        <w:jc w:val="both"/>
        <w:rPr>
          <w:rFonts w:ascii="Verdana" w:eastAsia="Aptos" w:hAnsi="Verdana" w:cs="Times New Roman"/>
          <w:sz w:val="20"/>
          <w:szCs w:val="20"/>
        </w:rPr>
      </w:pPr>
      <w:r w:rsidRPr="001D50F1">
        <w:rPr>
          <w:rFonts w:ascii="Verdana" w:eastAsia="Aptos" w:hAnsi="Verdana" w:cs="Times New Roman"/>
          <w:sz w:val="20"/>
          <w:szCs w:val="20"/>
        </w:rPr>
        <w:t>Vodovod i kanalizacije d.o.o. Karlovac (za podružnicu Komunalac Slunj) kandidirao je projekt izgradnje fotonaponske elektrane  na objektu vodocrpilišta u cilju smanjenja troškova električne energije potrebne za rad vodocrpilišta.</w:t>
      </w:r>
    </w:p>
    <w:p w14:paraId="0AC961D1" w14:textId="77777777" w:rsidR="001D50F1" w:rsidRPr="001D50F1" w:rsidRDefault="001D50F1" w:rsidP="001D50F1">
      <w:pPr>
        <w:ind w:firstLine="360"/>
        <w:jc w:val="both"/>
        <w:rPr>
          <w:rFonts w:ascii="Verdana" w:eastAsia="Aptos" w:hAnsi="Verdana" w:cs="Times New Roman"/>
          <w:sz w:val="20"/>
          <w:szCs w:val="20"/>
        </w:rPr>
      </w:pPr>
      <w:r w:rsidRPr="001D50F1">
        <w:rPr>
          <w:rFonts w:ascii="Verdana" w:eastAsia="Aptos" w:hAnsi="Verdana" w:cs="Times New Roman"/>
          <w:sz w:val="20"/>
          <w:szCs w:val="20"/>
        </w:rPr>
        <w:t xml:space="preserve">Izgradnja i rekonstrukcija sustava vodoopskrbe i odvodnje procijenjene vrijednosti 6,4 mln € kandidirana je za sufinanciranje u Program konkurentnost i kohezija (ishod još nije poznat). </w:t>
      </w:r>
    </w:p>
    <w:p w14:paraId="6ABA52A9" w14:textId="77777777" w:rsidR="001D50F1" w:rsidRPr="001D50F1" w:rsidRDefault="001D50F1" w:rsidP="001D50F1">
      <w:pPr>
        <w:jc w:val="both"/>
        <w:rPr>
          <w:rFonts w:ascii="Verdana" w:eastAsia="Aptos" w:hAnsi="Verdana" w:cs="Times New Roman"/>
          <w:b/>
          <w:bCs/>
          <w:sz w:val="20"/>
          <w:szCs w:val="20"/>
        </w:rPr>
      </w:pPr>
      <w:r w:rsidRPr="001D50F1">
        <w:rPr>
          <w:rFonts w:ascii="Verdana" w:eastAsia="Aptos" w:hAnsi="Verdana" w:cs="Times New Roman"/>
          <w:b/>
          <w:bCs/>
          <w:sz w:val="20"/>
          <w:szCs w:val="20"/>
        </w:rPr>
        <w:tab/>
        <w:t>Sanacija odlagališta otpada Pavlovac</w:t>
      </w:r>
    </w:p>
    <w:p w14:paraId="0901FF08" w14:textId="77777777" w:rsidR="001D50F1" w:rsidRPr="001D50F1" w:rsidRDefault="001D50F1" w:rsidP="001D50F1">
      <w:pPr>
        <w:jc w:val="both"/>
        <w:rPr>
          <w:rFonts w:ascii="Verdana" w:eastAsia="Aptos" w:hAnsi="Verdana" w:cs="Times New Roman"/>
          <w:sz w:val="20"/>
          <w:szCs w:val="20"/>
        </w:rPr>
      </w:pPr>
      <w:r w:rsidRPr="001D50F1">
        <w:rPr>
          <w:rFonts w:ascii="Verdana" w:eastAsia="Aptos" w:hAnsi="Verdana" w:cs="Times New Roman"/>
          <w:sz w:val="20"/>
          <w:szCs w:val="20"/>
        </w:rPr>
        <w:t xml:space="preserve">Krajem studenog završeni su  radovi na sanaciji odlagališta otpada Pavlovac koji se  sufinanciraju sredstvima Europske unije kroz Nacionalni plan oporavka i otpornosti, te sredstvima Fonda za zaštitu okoliša i energetsku učinkovitost. Ukupna vrijednost projekta (radovi, nadzor, promidžba i upravljanje) iznosi 761.431,12 €. </w:t>
      </w:r>
    </w:p>
    <w:p w14:paraId="2CA17D05" w14:textId="77777777" w:rsidR="001D50F1" w:rsidRPr="001D50F1" w:rsidRDefault="001D50F1" w:rsidP="001D50F1">
      <w:pPr>
        <w:spacing w:line="276" w:lineRule="auto"/>
        <w:jc w:val="both"/>
        <w:rPr>
          <w:rFonts w:ascii="Verdana" w:eastAsia="Aptos" w:hAnsi="Verdana" w:cs="Times New Roman"/>
          <w:sz w:val="20"/>
          <w:szCs w:val="20"/>
        </w:rPr>
      </w:pPr>
    </w:p>
    <w:p w14:paraId="4A45FB9D" w14:textId="77777777" w:rsidR="001D50F1" w:rsidRPr="001D50F1" w:rsidRDefault="001D50F1" w:rsidP="001D50F1">
      <w:pPr>
        <w:spacing w:line="276" w:lineRule="auto"/>
        <w:jc w:val="center"/>
        <w:rPr>
          <w:rFonts w:ascii="Verdana" w:eastAsia="Aptos" w:hAnsi="Verdana" w:cs="Times New Roman"/>
          <w:sz w:val="20"/>
          <w:szCs w:val="20"/>
        </w:rPr>
      </w:pPr>
      <w:r w:rsidRPr="001D50F1">
        <w:rPr>
          <w:rFonts w:ascii="Verdana" w:eastAsia="Aptos" w:hAnsi="Verdana" w:cs="Times New Roman"/>
          <w:noProof/>
          <w:sz w:val="20"/>
          <w:szCs w:val="20"/>
        </w:rPr>
        <w:drawing>
          <wp:inline distT="0" distB="0" distL="0" distR="0" wp14:anchorId="36AB3254" wp14:editId="60B68C57">
            <wp:extent cx="3571875" cy="2994280"/>
            <wp:effectExtent l="0" t="0" r="0" b="0"/>
            <wp:docPr id="1918998391" name="Slika 7" descr="Slika na kojoj se prikazuje vozilo, Kopneno vozilo, automobil, Fotografija iz zraka&#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998391" name="Slika 7" descr="Slika na kojoj se prikazuje vozilo, Kopneno vozilo, automobil, Fotografija iz zraka&#10;&#10;Sadržaj generiran uz AI možda nije točan."/>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576982" cy="2998561"/>
                    </a:xfrm>
                    <a:prstGeom prst="rect">
                      <a:avLst/>
                    </a:prstGeom>
                    <a:noFill/>
                    <a:ln>
                      <a:noFill/>
                    </a:ln>
                  </pic:spPr>
                </pic:pic>
              </a:graphicData>
            </a:graphic>
          </wp:inline>
        </w:drawing>
      </w:r>
    </w:p>
    <w:p w14:paraId="79D284DB" w14:textId="77777777" w:rsidR="001D50F1" w:rsidRPr="001D50F1" w:rsidRDefault="001D50F1" w:rsidP="001D50F1">
      <w:pPr>
        <w:jc w:val="both"/>
        <w:rPr>
          <w:rFonts w:ascii="Verdana" w:eastAsia="Aptos" w:hAnsi="Verdana" w:cs="Times New Roman"/>
          <w:sz w:val="20"/>
          <w:szCs w:val="20"/>
        </w:rPr>
      </w:pPr>
      <w:bookmarkStart w:id="0" w:name="_Toc173413730"/>
      <w:r w:rsidRPr="001D50F1">
        <w:rPr>
          <w:rFonts w:ascii="Verdana" w:eastAsia="Aptos" w:hAnsi="Verdana" w:cs="Times New Roman"/>
          <w:sz w:val="20"/>
          <w:szCs w:val="20"/>
        </w:rPr>
        <w:t xml:space="preserve">Za završetak projekta potrebno je ishoditi uporabnu dozvolu, te se očekuje da će sve aktivnosti vezane uz projekt biti završene u prvoj polovici 2026. godine.  </w:t>
      </w:r>
    </w:p>
    <w:p w14:paraId="1C3FC90F" w14:textId="77777777" w:rsidR="001D50F1" w:rsidRPr="001D50F1" w:rsidRDefault="001D50F1" w:rsidP="001D50F1">
      <w:pPr>
        <w:jc w:val="both"/>
        <w:rPr>
          <w:rFonts w:ascii="Verdana" w:eastAsia="Aptos" w:hAnsi="Verdana" w:cs="Times New Roman"/>
          <w:sz w:val="20"/>
          <w:szCs w:val="20"/>
        </w:rPr>
      </w:pPr>
    </w:p>
    <w:p w14:paraId="561115E5" w14:textId="77777777" w:rsidR="001D50F1" w:rsidRPr="001D50F1" w:rsidRDefault="001D50F1" w:rsidP="001D50F1">
      <w:pPr>
        <w:spacing w:line="360" w:lineRule="auto"/>
        <w:ind w:left="720"/>
        <w:contextualSpacing/>
        <w:jc w:val="both"/>
        <w:rPr>
          <w:rFonts w:ascii="Verdana" w:eastAsia="Aptos" w:hAnsi="Verdana" w:cs="Times New Roman"/>
          <w:b/>
          <w:bCs/>
          <w:sz w:val="20"/>
          <w:szCs w:val="20"/>
        </w:rPr>
      </w:pPr>
      <w:r w:rsidRPr="001D50F1">
        <w:rPr>
          <w:rFonts w:ascii="Verdana" w:eastAsia="Aptos" w:hAnsi="Verdana" w:cs="Times New Roman"/>
          <w:b/>
          <w:bCs/>
          <w:sz w:val="20"/>
          <w:szCs w:val="20"/>
        </w:rPr>
        <w:t>Vježbalište na otvorenom</w:t>
      </w:r>
    </w:p>
    <w:p w14:paraId="6881DD09" w14:textId="77777777" w:rsidR="001D50F1" w:rsidRPr="001D50F1" w:rsidRDefault="001D50F1" w:rsidP="001D50F1">
      <w:pPr>
        <w:spacing w:line="276" w:lineRule="auto"/>
        <w:jc w:val="both"/>
        <w:rPr>
          <w:rFonts w:ascii="Verdana" w:eastAsia="Aptos" w:hAnsi="Verdana" w:cs="Times New Roman"/>
          <w:sz w:val="20"/>
          <w:szCs w:val="20"/>
        </w:rPr>
      </w:pPr>
      <w:r w:rsidRPr="001D50F1">
        <w:rPr>
          <w:rFonts w:ascii="Verdana" w:eastAsia="Aptos" w:hAnsi="Verdana" w:cs="Times New Roman"/>
          <w:sz w:val="20"/>
          <w:szCs w:val="20"/>
        </w:rPr>
        <w:t xml:space="preserve">U studenom je završeno vježbalište na otvorenom koje je, uz financijsku potporu  Ministarstva turizma i sporta, uređeno pokraj postojeće pumptrack staze. Na vježbalištu je postavljeno 12 sprava za vježbanje, od čega su 2 posebno prilagođene osobama s invaliditetom, sjenica za odmor i zaštitu od sunca, 6 klupa za sjedenje i 4 klupe za tinejdžere, uređena je i mini atletska staza za trčanje i zagrijavanje. </w:t>
      </w:r>
    </w:p>
    <w:p w14:paraId="5909A338" w14:textId="77777777" w:rsidR="001D50F1" w:rsidRPr="001D50F1" w:rsidRDefault="001D50F1" w:rsidP="001D50F1">
      <w:pPr>
        <w:spacing w:line="276" w:lineRule="auto"/>
        <w:jc w:val="center"/>
        <w:rPr>
          <w:rFonts w:ascii="Verdana" w:eastAsia="Aptos" w:hAnsi="Verdana" w:cs="Times New Roman"/>
          <w:sz w:val="20"/>
          <w:szCs w:val="20"/>
        </w:rPr>
      </w:pPr>
      <w:r w:rsidRPr="001D50F1">
        <w:rPr>
          <w:rFonts w:ascii="Verdana" w:eastAsia="Aptos" w:hAnsi="Verdana" w:cs="Times New Roman"/>
          <w:noProof/>
          <w:sz w:val="20"/>
          <w:szCs w:val="20"/>
        </w:rPr>
        <w:drawing>
          <wp:inline distT="0" distB="0" distL="0" distR="0" wp14:anchorId="5632DEEA" wp14:editId="2958D185">
            <wp:extent cx="4267200" cy="2895600"/>
            <wp:effectExtent l="0" t="0" r="0" b="0"/>
            <wp:docPr id="446467744" name="Slika 6" descr="Slika na kojoj se prikazuje vanjski, nebo, igralište, trava&#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67744" name="Slika 6" descr="Slika na kojoj se prikazuje vanjski, nebo, igralište, trava&#10;&#10;Sadržaj generiran uz AI možda nije točan."/>
                    <pic:cNvPicPr/>
                  </pic:nvPicPr>
                  <pic:blipFill>
                    <a:blip r:embed="rId8" cstate="print">
                      <a:extLst>
                        <a:ext uri="{28A0092B-C50C-407E-A947-70E740481C1C}">
                          <a14:useLocalDpi xmlns:a14="http://schemas.microsoft.com/office/drawing/2010/main" val="0"/>
                        </a:ext>
                      </a:extLst>
                    </a:blip>
                    <a:stretch>
                      <a:fillRect/>
                    </a:stretch>
                  </pic:blipFill>
                  <pic:spPr>
                    <a:xfrm>
                      <a:off x="0" y="0"/>
                      <a:ext cx="4270052" cy="2897535"/>
                    </a:xfrm>
                    <a:prstGeom prst="rect">
                      <a:avLst/>
                    </a:prstGeom>
                  </pic:spPr>
                </pic:pic>
              </a:graphicData>
            </a:graphic>
          </wp:inline>
        </w:drawing>
      </w:r>
    </w:p>
    <w:p w14:paraId="61C78C55" w14:textId="77777777" w:rsidR="001D50F1" w:rsidRPr="001D50F1" w:rsidRDefault="001D50F1" w:rsidP="001D50F1">
      <w:pPr>
        <w:spacing w:line="276" w:lineRule="auto"/>
        <w:ind w:firstLine="708"/>
        <w:jc w:val="both"/>
        <w:rPr>
          <w:rFonts w:ascii="Verdana" w:eastAsia="Aptos" w:hAnsi="Verdana" w:cs="Times New Roman"/>
          <w:sz w:val="20"/>
          <w:szCs w:val="20"/>
        </w:rPr>
      </w:pPr>
      <w:r w:rsidRPr="001D50F1">
        <w:rPr>
          <w:rFonts w:ascii="Verdana" w:eastAsia="Aptos" w:hAnsi="Verdana" w:cs="Times New Roman"/>
          <w:sz w:val="20"/>
          <w:szCs w:val="20"/>
        </w:rPr>
        <w:t>Izgradnjom vježbališta želimo potaknuti građane svih dobnih skupina na bavljenje sportom, rekreaciju i aktivno provođenje slobodnog vremena.</w:t>
      </w:r>
    </w:p>
    <w:p w14:paraId="3F5F95C9" w14:textId="77777777" w:rsidR="001D50F1" w:rsidRPr="001D50F1" w:rsidRDefault="001D50F1" w:rsidP="001D50F1">
      <w:pPr>
        <w:keepNext/>
        <w:keepLines/>
        <w:spacing w:before="160" w:after="80"/>
        <w:ind w:firstLine="360"/>
        <w:outlineLvl w:val="1"/>
        <w:rPr>
          <w:rFonts w:ascii="Verdana" w:eastAsia="Times New Roman" w:hAnsi="Verdana" w:cs="Times New Roman"/>
          <w:b/>
          <w:bCs/>
          <w:sz w:val="20"/>
          <w:szCs w:val="20"/>
        </w:rPr>
      </w:pPr>
      <w:r w:rsidRPr="001D50F1">
        <w:rPr>
          <w:rFonts w:ascii="Verdana" w:eastAsia="Times New Roman" w:hAnsi="Verdana" w:cs="Times New Roman"/>
          <w:b/>
          <w:bCs/>
          <w:sz w:val="20"/>
          <w:szCs w:val="20"/>
        </w:rPr>
        <w:lastRenderedPageBreak/>
        <w:t xml:space="preserve">Izmjene i dopune prostornih plana i nove katastarske izmjere </w:t>
      </w:r>
      <w:bookmarkEnd w:id="0"/>
      <w:r w:rsidRPr="001D50F1">
        <w:rPr>
          <w:rFonts w:ascii="Verdana" w:eastAsia="Times New Roman" w:hAnsi="Verdana" w:cs="Times New Roman"/>
          <w:b/>
          <w:bCs/>
          <w:sz w:val="20"/>
          <w:szCs w:val="20"/>
        </w:rPr>
        <w:t xml:space="preserve"> </w:t>
      </w:r>
    </w:p>
    <w:p w14:paraId="510211FE" w14:textId="77777777" w:rsidR="001D50F1" w:rsidRPr="001D50F1" w:rsidRDefault="001D50F1" w:rsidP="001D50F1">
      <w:pPr>
        <w:ind w:firstLine="360"/>
        <w:jc w:val="both"/>
        <w:rPr>
          <w:rFonts w:ascii="Verdana" w:eastAsia="Aptos" w:hAnsi="Verdana" w:cs="Times New Roman"/>
          <w:sz w:val="20"/>
          <w:szCs w:val="20"/>
        </w:rPr>
      </w:pPr>
      <w:r w:rsidRPr="001D50F1">
        <w:rPr>
          <w:rFonts w:ascii="Verdana" w:eastAsia="Aptos" w:hAnsi="Verdana" w:cs="Times New Roman"/>
          <w:sz w:val="20"/>
          <w:szCs w:val="20"/>
        </w:rPr>
        <w:t xml:space="preserve">Iako sporo i sa zastojima, provodi se postupak izmjena i dopuna Urbanističkog i Prostornog plana uređenja Grada Slunja. Zbog velikog broja zaprimljenih zahtjeva za uvrštenje u Prostorni plan tijekom jeseni 2025. godine ponovno je provođen postupak ishođenja mišljenja o ocjeni potrebe provedbe postupka ocjene, odnosno strateške procjene utjecaja na okoliš za Izmjene i dopune Prostornog plana uređenja Grada Slunja. </w:t>
      </w:r>
    </w:p>
    <w:p w14:paraId="57790C2C" w14:textId="77777777" w:rsidR="001D50F1" w:rsidRPr="001D50F1" w:rsidRDefault="001D50F1" w:rsidP="001D50F1">
      <w:pPr>
        <w:ind w:firstLine="360"/>
        <w:jc w:val="both"/>
        <w:rPr>
          <w:rFonts w:ascii="Verdana" w:eastAsia="Aptos" w:hAnsi="Verdana" w:cs="Times New Roman"/>
          <w:sz w:val="20"/>
          <w:szCs w:val="20"/>
        </w:rPr>
      </w:pPr>
      <w:r w:rsidRPr="001D50F1">
        <w:rPr>
          <w:rFonts w:ascii="Verdana" w:eastAsia="Aptos" w:hAnsi="Verdana" w:cs="Times New Roman"/>
          <w:sz w:val="20"/>
          <w:szCs w:val="20"/>
        </w:rPr>
        <w:t xml:space="preserve">Državna geodetska uprava nastavila je s aktivnostima izmjere građevinskog zemljišta na našem području, te je krajem kolovoza 2025. godine izvoditelj radova započeo s postupkom izmjere za dio k.o. Nikšić. Za izmjeru dijela k.o. Cvitović proširen je obuhvat izmjere, te je izvoditelj do kraja 2025. godine obavio terenski dio posla. Očekuje se da će obje katastarske općine biti završene tijekom 2026. godine. </w:t>
      </w:r>
    </w:p>
    <w:p w14:paraId="59D4D816" w14:textId="77777777" w:rsidR="001D50F1" w:rsidRPr="001D50F1" w:rsidRDefault="001D50F1" w:rsidP="001D50F1">
      <w:pPr>
        <w:ind w:firstLine="360"/>
        <w:jc w:val="both"/>
        <w:rPr>
          <w:rFonts w:ascii="Verdana" w:eastAsia="Aptos" w:hAnsi="Verdana" w:cs="Times New Roman"/>
          <w:b/>
          <w:bCs/>
          <w:sz w:val="20"/>
          <w:szCs w:val="20"/>
        </w:rPr>
      </w:pPr>
    </w:p>
    <w:p w14:paraId="5572B79B" w14:textId="77777777" w:rsidR="001D50F1" w:rsidRPr="001D50F1" w:rsidRDefault="001D50F1" w:rsidP="001D50F1">
      <w:pPr>
        <w:ind w:firstLine="360"/>
        <w:jc w:val="both"/>
        <w:rPr>
          <w:rFonts w:ascii="Verdana" w:eastAsia="Aptos" w:hAnsi="Verdana" w:cs="Times New Roman"/>
          <w:b/>
          <w:bCs/>
          <w:sz w:val="20"/>
          <w:szCs w:val="20"/>
        </w:rPr>
      </w:pPr>
      <w:r w:rsidRPr="001D50F1">
        <w:rPr>
          <w:rFonts w:ascii="Verdana" w:eastAsia="Aptos" w:hAnsi="Verdana" w:cs="Times New Roman"/>
          <w:b/>
          <w:bCs/>
          <w:sz w:val="20"/>
          <w:szCs w:val="20"/>
        </w:rPr>
        <w:t xml:space="preserve">Prometna infrastruktura </w:t>
      </w:r>
    </w:p>
    <w:p w14:paraId="2CFA9990" w14:textId="77777777" w:rsidR="001D50F1" w:rsidRPr="001D50F1" w:rsidRDefault="001D50F1" w:rsidP="001D50F1">
      <w:pPr>
        <w:spacing w:before="100" w:beforeAutospacing="1" w:after="100" w:afterAutospacing="1" w:line="240" w:lineRule="auto"/>
        <w:ind w:firstLine="360"/>
        <w:jc w:val="both"/>
        <w:rPr>
          <w:rFonts w:ascii="Verdana" w:eastAsia="Times New Roman" w:hAnsi="Verdana" w:cs="Times New Roman"/>
          <w:kern w:val="0"/>
          <w:sz w:val="20"/>
          <w:szCs w:val="20"/>
          <w:lang w:eastAsia="hr-HR"/>
          <w14:ligatures w14:val="none"/>
        </w:rPr>
      </w:pPr>
      <w:r w:rsidRPr="001D50F1">
        <w:rPr>
          <w:rFonts w:ascii="Verdana" w:eastAsia="Times New Roman" w:hAnsi="Verdana" w:cs="Times New Roman"/>
          <w:kern w:val="0"/>
          <w:sz w:val="20"/>
          <w:szCs w:val="20"/>
          <w:lang w:eastAsia="hr-HR"/>
          <w14:ligatures w14:val="none"/>
        </w:rPr>
        <w:t xml:space="preserve">Radovi uređenja nerazvrstanih cesta po mjesnim odborima  dužine cca 6 km u potpunosti su završeni krajem srpnja 2025. godine kada su okončani radovi na području Mjesnog odbora Primišlje koji su čekali završetak radova HEP-a. </w:t>
      </w:r>
    </w:p>
    <w:p w14:paraId="24E20481" w14:textId="77777777" w:rsidR="001D50F1" w:rsidRPr="001D50F1" w:rsidRDefault="001D50F1" w:rsidP="001D50F1">
      <w:pPr>
        <w:spacing w:after="0" w:line="240" w:lineRule="auto"/>
        <w:ind w:firstLine="360"/>
        <w:jc w:val="both"/>
        <w:rPr>
          <w:rFonts w:ascii="Verdana" w:eastAsia="Calibri" w:hAnsi="Verdana" w:cs="Times New Roman"/>
          <w:kern w:val="0"/>
          <w:sz w:val="20"/>
          <w:szCs w:val="20"/>
          <w14:ligatures w14:val="none"/>
        </w:rPr>
      </w:pPr>
      <w:r w:rsidRPr="001D50F1">
        <w:rPr>
          <w:rFonts w:ascii="Verdana" w:eastAsia="Calibri" w:hAnsi="Verdana" w:cs="Times New Roman"/>
          <w:kern w:val="0"/>
          <w:sz w:val="20"/>
          <w:szCs w:val="20"/>
          <w14:ligatures w14:val="none"/>
        </w:rPr>
        <w:t xml:space="preserve">U ime Hrvatskih cesta nastavili smo aktivnosti  na rješavanju imovinsko pravnih odnosa za rekonstrukciju 8 km državne ceste D1. Do kraja 2025. godine zaključeni su ugovori o kupoprodaji sa gotovo svima vlasnicima nekretnina koji su prihvatili ponude za sklapanje ugovora. Za preostalih 30-tak parcela čiji se vlasnici nisu očitovali ili nisu prihvatili ponuđene cijene nastavit će se postupak izvlaštenja.   </w:t>
      </w:r>
    </w:p>
    <w:p w14:paraId="0DD37E84" w14:textId="77777777" w:rsidR="001D50F1" w:rsidRPr="001D50F1" w:rsidRDefault="001D50F1" w:rsidP="001D50F1">
      <w:pPr>
        <w:spacing w:after="0" w:line="240" w:lineRule="auto"/>
        <w:ind w:firstLine="360"/>
        <w:jc w:val="both"/>
        <w:rPr>
          <w:rFonts w:ascii="Verdana" w:eastAsia="Calibri" w:hAnsi="Verdana" w:cs="Times New Roman"/>
          <w:kern w:val="0"/>
          <w:sz w:val="20"/>
          <w:szCs w:val="20"/>
          <w:lang w:val="pt-BR"/>
          <w14:ligatures w14:val="none"/>
        </w:rPr>
      </w:pPr>
      <w:r w:rsidRPr="001D50F1">
        <w:rPr>
          <w:rFonts w:ascii="Verdana" w:eastAsia="Calibri" w:hAnsi="Verdana" w:cs="Times New Roman"/>
          <w:kern w:val="0"/>
          <w:sz w:val="20"/>
          <w:szCs w:val="20"/>
          <w14:ligatures w14:val="none"/>
        </w:rPr>
        <w:t xml:space="preserve">Za izgradnju nogostupa uz D1 od naselja Nikšić do naselja Donje Taborište u dužini od cca 2,2 km i asfaltiranje dionice </w:t>
      </w:r>
      <w:r w:rsidRPr="001D50F1">
        <w:rPr>
          <w:rFonts w:ascii="Verdana" w:eastAsia="Calibri" w:hAnsi="Verdana" w:cs="Times New Roman"/>
          <w:kern w:val="0"/>
          <w:sz w:val="20"/>
          <w:szCs w:val="20"/>
          <w:lang w:val="pt-BR"/>
          <w14:ligatures w14:val="none"/>
        </w:rPr>
        <w:t>D1 od Blagaja do Nikšića</w:t>
      </w:r>
      <w:r w:rsidRPr="001D50F1">
        <w:rPr>
          <w:rFonts w:ascii="Verdana" w:eastAsia="Calibri" w:hAnsi="Verdana" w:cs="Times New Roman"/>
          <w:kern w:val="0"/>
          <w:sz w:val="20"/>
          <w:szCs w:val="20"/>
          <w14:ligatures w14:val="none"/>
        </w:rPr>
        <w:t xml:space="preserve"> u dužini od cca 8 km Hrvatske ceste provele su postupak nabave, te se očekuje da bi građevinski radovi mogli krenuti s proljećem 2026. godine.</w:t>
      </w:r>
      <w:r w:rsidRPr="001D50F1">
        <w:rPr>
          <w:rFonts w:ascii="Verdana" w:eastAsia="Calibri" w:hAnsi="Verdana" w:cs="Times New Roman"/>
          <w:kern w:val="0"/>
          <w:sz w:val="20"/>
          <w:szCs w:val="20"/>
          <w:lang w:val="pt-BR"/>
          <w14:ligatures w14:val="none"/>
        </w:rPr>
        <w:t xml:space="preserve"> </w:t>
      </w:r>
    </w:p>
    <w:p w14:paraId="05A94388" w14:textId="77777777" w:rsidR="001D50F1" w:rsidRPr="001D50F1" w:rsidRDefault="001D50F1" w:rsidP="001D50F1">
      <w:pPr>
        <w:spacing w:after="0" w:line="240" w:lineRule="auto"/>
        <w:ind w:firstLine="360"/>
        <w:jc w:val="both"/>
        <w:rPr>
          <w:rFonts w:ascii="Verdana" w:eastAsia="Calibri" w:hAnsi="Verdana" w:cs="Times New Roman"/>
          <w:kern w:val="0"/>
          <w:sz w:val="20"/>
          <w:szCs w:val="20"/>
          <w:lang w:val="pt-BR"/>
          <w14:ligatures w14:val="none"/>
        </w:rPr>
      </w:pPr>
    </w:p>
    <w:p w14:paraId="49906703" w14:textId="77777777" w:rsidR="001D50F1" w:rsidRPr="001D50F1" w:rsidRDefault="001D50F1" w:rsidP="001D50F1">
      <w:pPr>
        <w:spacing w:after="0" w:line="240" w:lineRule="auto"/>
        <w:ind w:firstLine="360"/>
        <w:jc w:val="both"/>
        <w:rPr>
          <w:rFonts w:ascii="Verdana" w:eastAsia="Calibri" w:hAnsi="Verdana" w:cs="Times New Roman"/>
          <w:kern w:val="0"/>
          <w:sz w:val="20"/>
          <w:szCs w:val="20"/>
          <w:lang w:val="pt-BR"/>
          <w14:ligatures w14:val="none"/>
        </w:rPr>
      </w:pPr>
      <w:r w:rsidRPr="001D50F1">
        <w:rPr>
          <w:rFonts w:ascii="Verdana" w:eastAsia="Calibri" w:hAnsi="Verdana" w:cs="Times New Roman"/>
          <w:kern w:val="0"/>
          <w:sz w:val="20"/>
          <w:szCs w:val="20"/>
          <w:lang w:val="pt-BR"/>
          <w14:ligatures w14:val="none"/>
        </w:rPr>
        <w:t xml:space="preserve">Hrvatske su ceste potkraj 2025. započele s radovima sanacije stijenskog pokosa iznad D1.  Riječ je zahtjevim radovima koji imaju za cilj sanaciju stijenske mase i ugradnju sustava zaštite od odrona. U sklopu zahvata postavlja se dupla zaštitna mreža, čelične sajle i zaštitna barijera s ciljem povećanja sigurnost prometa na predmetnoj lokaciji. </w:t>
      </w:r>
    </w:p>
    <w:p w14:paraId="43CCB72E" w14:textId="77777777" w:rsidR="001D50F1" w:rsidRPr="001D50F1" w:rsidRDefault="001D50F1" w:rsidP="001D50F1">
      <w:pPr>
        <w:spacing w:after="0" w:line="240" w:lineRule="auto"/>
        <w:ind w:firstLine="360"/>
        <w:jc w:val="both"/>
        <w:rPr>
          <w:rFonts w:ascii="Verdana" w:eastAsia="Calibri" w:hAnsi="Verdana" w:cs="Times New Roman"/>
          <w:kern w:val="0"/>
          <w:sz w:val="20"/>
          <w:szCs w:val="20"/>
          <w:lang w:val="pt-BR"/>
          <w14:ligatures w14:val="none"/>
        </w:rPr>
      </w:pPr>
    </w:p>
    <w:p w14:paraId="1F9C386E" w14:textId="77777777" w:rsidR="001D50F1" w:rsidRPr="001D50F1" w:rsidRDefault="001D50F1" w:rsidP="001D50F1">
      <w:pPr>
        <w:spacing w:after="0" w:line="240" w:lineRule="auto"/>
        <w:ind w:firstLine="360"/>
        <w:jc w:val="center"/>
        <w:rPr>
          <w:rFonts w:ascii="Verdana" w:eastAsia="Calibri" w:hAnsi="Verdana" w:cs="Times New Roman"/>
          <w:kern w:val="0"/>
          <w:sz w:val="20"/>
          <w:szCs w:val="20"/>
          <w:lang w:val="pt-BR"/>
          <w14:ligatures w14:val="none"/>
        </w:rPr>
      </w:pPr>
      <w:r w:rsidRPr="001D50F1">
        <w:rPr>
          <w:rFonts w:ascii="Verdana" w:eastAsia="Calibri" w:hAnsi="Verdana" w:cs="Times New Roman"/>
          <w:noProof/>
          <w:kern w:val="0"/>
          <w:sz w:val="20"/>
          <w:szCs w:val="20"/>
          <w:lang w:val="pt-BR"/>
          <w14:ligatures w14:val="none"/>
        </w:rPr>
        <w:drawing>
          <wp:inline distT="0" distB="0" distL="0" distR="0" wp14:anchorId="7697C175" wp14:editId="36E59E10">
            <wp:extent cx="2238375" cy="2333625"/>
            <wp:effectExtent l="0" t="0" r="9525" b="9525"/>
            <wp:docPr id="1387079910" name="Slika 12" descr="Slika na kojoj se prikazuje vanjski, nebo, Matična stijena, kamen&#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079910" name="Slika 12" descr="Slika na kojoj se prikazuje vanjski, nebo, Matična stijena, kamen&#10;&#10;Sadržaj generiran uz AI možda nije toča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10800000" flipV="1">
                      <a:off x="0" y="0"/>
                      <a:ext cx="2239595" cy="2334897"/>
                    </a:xfrm>
                    <a:prstGeom prst="rect">
                      <a:avLst/>
                    </a:prstGeom>
                    <a:noFill/>
                    <a:ln>
                      <a:noFill/>
                    </a:ln>
                  </pic:spPr>
                </pic:pic>
              </a:graphicData>
            </a:graphic>
          </wp:inline>
        </w:drawing>
      </w:r>
    </w:p>
    <w:p w14:paraId="472D89D6" w14:textId="77777777" w:rsidR="001D50F1" w:rsidRPr="001D50F1" w:rsidRDefault="001D50F1" w:rsidP="001D50F1">
      <w:pPr>
        <w:spacing w:after="0" w:line="240" w:lineRule="auto"/>
        <w:ind w:firstLine="360"/>
        <w:jc w:val="both"/>
        <w:rPr>
          <w:rFonts w:ascii="Verdana" w:eastAsia="Calibri" w:hAnsi="Verdana" w:cs="Times New Roman"/>
          <w:kern w:val="0"/>
          <w:sz w:val="20"/>
          <w:szCs w:val="20"/>
          <w:lang w:val="pt-BR"/>
          <w14:ligatures w14:val="none"/>
        </w:rPr>
      </w:pPr>
    </w:p>
    <w:p w14:paraId="390DA139" w14:textId="77777777" w:rsidR="001D50F1" w:rsidRPr="001D50F1" w:rsidRDefault="001D50F1" w:rsidP="001D50F1">
      <w:pPr>
        <w:ind w:firstLine="360"/>
        <w:jc w:val="both"/>
        <w:rPr>
          <w:rFonts w:ascii="Verdana" w:eastAsia="Aptos" w:hAnsi="Verdana" w:cs="Times New Roman"/>
          <w:sz w:val="20"/>
          <w:szCs w:val="20"/>
        </w:rPr>
      </w:pPr>
      <w:r w:rsidRPr="001D50F1">
        <w:rPr>
          <w:rFonts w:ascii="Verdana" w:eastAsia="Aptos" w:hAnsi="Verdana" w:cs="Times New Roman"/>
          <w:sz w:val="20"/>
          <w:szCs w:val="20"/>
        </w:rPr>
        <w:t xml:space="preserve">U prosincu 2025. godine na Gradskom  je vijeću usvojen  Plan održive mobilnosti grada Slunja kao strateškog dokumenta iz područja prometa s ciljem kreiranja dugoročne strategije razvoja prometa uspostavljanjem održivog prometnog sustava. </w:t>
      </w:r>
    </w:p>
    <w:p w14:paraId="5AEED050" w14:textId="77777777" w:rsidR="001D50F1" w:rsidRPr="001D50F1" w:rsidRDefault="001D50F1" w:rsidP="001D50F1">
      <w:pPr>
        <w:ind w:firstLine="360"/>
        <w:jc w:val="both"/>
        <w:rPr>
          <w:rFonts w:ascii="Verdana" w:eastAsia="Aptos" w:hAnsi="Verdana" w:cs="Times New Roman"/>
          <w:sz w:val="20"/>
          <w:szCs w:val="20"/>
        </w:rPr>
      </w:pPr>
      <w:r w:rsidRPr="001D50F1">
        <w:rPr>
          <w:rFonts w:ascii="Verdana" w:eastAsia="Aptos" w:hAnsi="Verdana" w:cs="Times New Roman"/>
          <w:b/>
          <w:bCs/>
          <w:sz w:val="20"/>
          <w:szCs w:val="20"/>
        </w:rPr>
        <w:lastRenderedPageBreak/>
        <w:t xml:space="preserve">Radovi uređenja okoliša kod spomenika palim Braniteljima Domovinskog rata </w:t>
      </w:r>
    </w:p>
    <w:p w14:paraId="16BA6747" w14:textId="77777777" w:rsidR="001D50F1" w:rsidRPr="001D50F1" w:rsidRDefault="001D50F1" w:rsidP="001D50F1">
      <w:pPr>
        <w:spacing w:before="100" w:beforeAutospacing="1" w:after="100" w:afterAutospacing="1" w:line="276" w:lineRule="auto"/>
        <w:jc w:val="both"/>
        <w:rPr>
          <w:rFonts w:ascii="Verdana" w:eastAsia="Times New Roman" w:hAnsi="Verdana" w:cs="Times New Roman"/>
          <w:kern w:val="0"/>
          <w:sz w:val="20"/>
          <w:szCs w:val="20"/>
          <w:lang w:eastAsia="hr-HR"/>
          <w14:ligatures w14:val="none"/>
        </w:rPr>
      </w:pPr>
      <w:r w:rsidRPr="001D50F1">
        <w:rPr>
          <w:rFonts w:ascii="Verdana" w:eastAsia="Times New Roman" w:hAnsi="Verdana" w:cs="Times New Roman"/>
          <w:kern w:val="0"/>
          <w:sz w:val="20"/>
          <w:szCs w:val="20"/>
          <w:lang w:eastAsia="hr-HR"/>
          <w14:ligatures w14:val="none"/>
        </w:rPr>
        <w:tab/>
        <w:t xml:space="preserve">U studenom su završeni radovi na uređenju kontaktnog prostora uz Spomenik poginulim braniteljima u gradskom parku kojima je  prostor namijenjen odavanju počasti dodatno proširen i  oplemenjen. Radovi vrijednosti cca 25.000,00 € sufinancirani su sredstvima Ministarstva hrvatskih branitelja i Grada  Slunja. </w:t>
      </w:r>
    </w:p>
    <w:p w14:paraId="0818DCF2" w14:textId="77777777" w:rsidR="001D50F1" w:rsidRPr="001D50F1" w:rsidRDefault="001D50F1" w:rsidP="001D50F1">
      <w:pPr>
        <w:spacing w:before="100" w:beforeAutospacing="1" w:after="100" w:afterAutospacing="1" w:line="276" w:lineRule="auto"/>
        <w:jc w:val="center"/>
        <w:rPr>
          <w:rFonts w:ascii="Verdana" w:eastAsia="Times New Roman" w:hAnsi="Verdana" w:cs="Times New Roman"/>
          <w:kern w:val="0"/>
          <w:sz w:val="20"/>
          <w:szCs w:val="20"/>
          <w:lang w:eastAsia="hr-HR"/>
          <w14:ligatures w14:val="none"/>
        </w:rPr>
      </w:pPr>
      <w:r w:rsidRPr="001D50F1">
        <w:rPr>
          <w:rFonts w:ascii="Verdana" w:eastAsia="Times New Roman" w:hAnsi="Verdana" w:cs="Times New Roman"/>
          <w:noProof/>
          <w:kern w:val="0"/>
          <w:sz w:val="20"/>
          <w:szCs w:val="20"/>
          <w:lang w:eastAsia="hr-HR"/>
          <w14:ligatures w14:val="none"/>
        </w:rPr>
        <w:drawing>
          <wp:inline distT="0" distB="0" distL="0" distR="0" wp14:anchorId="21EDAFB2" wp14:editId="3679F803">
            <wp:extent cx="3486150" cy="2614613"/>
            <wp:effectExtent l="0" t="0" r="0" b="0"/>
            <wp:docPr id="582334124" name="Slika 11" descr="Slika na kojoj se prikazuje vanjski, nebo, tlo, kuća&#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334124" name="Slika 11" descr="Slika na kojoj se prikazuje vanjski, nebo, tlo, kuća&#10;&#10;Sadržaj generiran uz AI možda nije toča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87287" cy="2615466"/>
                    </a:xfrm>
                    <a:prstGeom prst="rect">
                      <a:avLst/>
                    </a:prstGeom>
                    <a:noFill/>
                    <a:ln>
                      <a:noFill/>
                    </a:ln>
                  </pic:spPr>
                </pic:pic>
              </a:graphicData>
            </a:graphic>
          </wp:inline>
        </w:drawing>
      </w:r>
    </w:p>
    <w:p w14:paraId="3CE0F4B3" w14:textId="77777777" w:rsidR="001D50F1" w:rsidRPr="001D50F1" w:rsidRDefault="001D50F1" w:rsidP="001D50F1">
      <w:pPr>
        <w:spacing w:before="100" w:beforeAutospacing="1" w:after="100" w:afterAutospacing="1" w:line="276" w:lineRule="auto"/>
        <w:ind w:firstLine="708"/>
        <w:jc w:val="both"/>
        <w:rPr>
          <w:rFonts w:ascii="Verdana" w:eastAsia="Times New Roman" w:hAnsi="Verdana" w:cs="Times New Roman"/>
          <w:kern w:val="0"/>
          <w:sz w:val="20"/>
          <w:szCs w:val="20"/>
          <w:lang w:eastAsia="hr-HR"/>
          <w14:ligatures w14:val="none"/>
        </w:rPr>
      </w:pPr>
      <w:r w:rsidRPr="001D50F1">
        <w:rPr>
          <w:rFonts w:ascii="Verdana" w:eastAsia="Times New Roman" w:hAnsi="Verdana" w:cs="Times New Roman"/>
          <w:kern w:val="0"/>
          <w:sz w:val="20"/>
          <w:szCs w:val="20"/>
          <w:lang w:eastAsia="hr-HR"/>
          <w14:ligatures w14:val="none"/>
        </w:rPr>
        <w:t>Uređenjem ovog prostora Grad Slunj nastavlja sustavno ulagati u očuvanje kulture sjećanja te brigu o mjestima koja imaju posebno značenje za grad i njegove građane.</w:t>
      </w:r>
    </w:p>
    <w:p w14:paraId="1D184721" w14:textId="77777777" w:rsidR="001D50F1" w:rsidRPr="001D50F1" w:rsidRDefault="001D50F1" w:rsidP="001D50F1">
      <w:pPr>
        <w:spacing w:line="276" w:lineRule="auto"/>
        <w:ind w:left="720"/>
        <w:contextualSpacing/>
        <w:jc w:val="both"/>
        <w:rPr>
          <w:rFonts w:ascii="Verdana" w:eastAsia="Aptos" w:hAnsi="Verdana" w:cs="Times New Roman"/>
          <w:b/>
          <w:bCs/>
          <w:sz w:val="20"/>
          <w:szCs w:val="20"/>
        </w:rPr>
      </w:pPr>
      <w:r w:rsidRPr="001D50F1">
        <w:rPr>
          <w:rFonts w:ascii="Verdana" w:eastAsia="Aptos" w:hAnsi="Verdana" w:cs="Times New Roman"/>
          <w:b/>
          <w:bCs/>
          <w:sz w:val="20"/>
          <w:szCs w:val="20"/>
        </w:rPr>
        <w:t>Uređenje i opremanje gradskog kupališta</w:t>
      </w:r>
    </w:p>
    <w:p w14:paraId="476D7722" w14:textId="77777777" w:rsidR="001D50F1" w:rsidRPr="001D50F1" w:rsidRDefault="001D50F1" w:rsidP="001D50F1">
      <w:pPr>
        <w:rPr>
          <w:rFonts w:ascii="Verdana" w:eastAsia="Aptos" w:hAnsi="Verdana" w:cs="Times New Roman"/>
          <w:sz w:val="20"/>
          <w:szCs w:val="20"/>
        </w:rPr>
      </w:pPr>
      <w:r w:rsidRPr="001D50F1">
        <w:rPr>
          <w:rFonts w:ascii="Verdana" w:eastAsia="Aptos" w:hAnsi="Verdana" w:cs="Times New Roman"/>
          <w:sz w:val="20"/>
          <w:szCs w:val="20"/>
        </w:rPr>
        <w:t xml:space="preserve">Nakon što smo u prvoj polovici 2025. godine na gradskom kupalištu postavili mobilni objekt za obavljanje uslužnih djelatnosti, osigurali komunalne priključke i nužnu opremu, po završetku sezone kupanja pristupili smo radovima uređenja i opremanja dječjeg igrališta s ciljem unaprjeđenja infrastrukture namijenjene najmlađim sugrađanima. </w:t>
      </w:r>
    </w:p>
    <w:p w14:paraId="4D802B64" w14:textId="77777777" w:rsidR="001D50F1" w:rsidRPr="001D50F1" w:rsidRDefault="001D50F1" w:rsidP="001D50F1">
      <w:pPr>
        <w:rPr>
          <w:rFonts w:ascii="Verdana" w:eastAsia="Aptos" w:hAnsi="Verdana" w:cs="Times New Roman"/>
          <w:sz w:val="20"/>
          <w:szCs w:val="20"/>
        </w:rPr>
      </w:pPr>
      <w:r w:rsidRPr="001D50F1">
        <w:rPr>
          <w:rFonts w:ascii="Verdana" w:eastAsia="Aptos" w:hAnsi="Verdana" w:cs="Times New Roman"/>
          <w:sz w:val="20"/>
          <w:szCs w:val="20"/>
        </w:rPr>
        <w:t xml:space="preserve">Projekt je realiziran s ciljem obogaćivanja sadržaja na kupalištu te stvaranja kvalitetnijih i sigurnijih uvjeta za boravak djece i obitelji u prirodnom okruženju. Radovi su, uz sredstva Grada, sufinancirani sredstvima Ministarstva demografije i useljeništva.  Na igralištu su uklonjene stare dotrajala sprave i postavljene četiri nove: ljuljačka košara, tobogan, multifunkcionalna penjalica i ljuljačka prilagođena različitim uzrastima djece, a ispod cijele površine postavljana je antistresna podloga. </w:t>
      </w:r>
    </w:p>
    <w:p w14:paraId="490D8594" w14:textId="77777777" w:rsidR="001D50F1" w:rsidRPr="001D50F1" w:rsidRDefault="001D50F1" w:rsidP="001D50F1">
      <w:pPr>
        <w:spacing w:after="0" w:line="240" w:lineRule="auto"/>
        <w:jc w:val="both"/>
        <w:rPr>
          <w:rFonts w:ascii="Verdana" w:eastAsia="Calibri" w:hAnsi="Verdana" w:cs="Times New Roman"/>
          <w:kern w:val="0"/>
          <w:sz w:val="20"/>
          <w:szCs w:val="20"/>
          <w:lang w:val="pt-BR"/>
          <w14:ligatures w14:val="none"/>
        </w:rPr>
      </w:pPr>
    </w:p>
    <w:p w14:paraId="26CA47F9" w14:textId="77777777" w:rsidR="001D50F1" w:rsidRPr="001D50F1" w:rsidRDefault="001D50F1" w:rsidP="001D50F1">
      <w:pPr>
        <w:spacing w:after="0" w:line="240" w:lineRule="auto"/>
        <w:jc w:val="center"/>
        <w:rPr>
          <w:rFonts w:ascii="Verdana" w:eastAsia="Calibri" w:hAnsi="Verdana" w:cs="Times New Roman"/>
          <w:kern w:val="0"/>
          <w:sz w:val="20"/>
          <w:szCs w:val="20"/>
          <w:lang w:val="pt-BR"/>
          <w14:ligatures w14:val="none"/>
        </w:rPr>
      </w:pPr>
      <w:r w:rsidRPr="001D50F1">
        <w:rPr>
          <w:rFonts w:ascii="Verdana" w:eastAsia="Calibri" w:hAnsi="Verdana" w:cs="Times New Roman"/>
          <w:noProof/>
          <w:kern w:val="0"/>
          <w:sz w:val="20"/>
          <w:szCs w:val="20"/>
          <w:lang w:val="pt-BR"/>
          <w14:ligatures w14:val="none"/>
        </w:rPr>
        <w:drawing>
          <wp:inline distT="0" distB="0" distL="0" distR="0" wp14:anchorId="002C5559" wp14:editId="7C7E7457">
            <wp:extent cx="1823382" cy="2514646"/>
            <wp:effectExtent l="0" t="2857" r="2857" b="2858"/>
            <wp:docPr id="1242606726" name="Slika 5" descr="Slika na kojoj se prikazuje vanjski, igralište, nebo, drvo&#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606726" name="Slika 5" descr="Slika na kojoj se prikazuje vanjski, igralište, nebo, drvo&#10;&#10;Sadržaj generiran uz AI možda nije točan."/>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0778" r="11478"/>
                    <a:stretch>
                      <a:fillRect/>
                    </a:stretch>
                  </pic:blipFill>
                  <pic:spPr bwMode="auto">
                    <a:xfrm rot="5400000">
                      <a:off x="0" y="0"/>
                      <a:ext cx="1856946" cy="2560935"/>
                    </a:xfrm>
                    <a:prstGeom prst="rect">
                      <a:avLst/>
                    </a:prstGeom>
                    <a:noFill/>
                    <a:ln>
                      <a:noFill/>
                    </a:ln>
                    <a:extLst>
                      <a:ext uri="{53640926-AAD7-44D8-BBD7-CCE9431645EC}">
                        <a14:shadowObscured xmlns:a14="http://schemas.microsoft.com/office/drawing/2010/main"/>
                      </a:ext>
                    </a:extLst>
                  </pic:spPr>
                </pic:pic>
              </a:graphicData>
            </a:graphic>
          </wp:inline>
        </w:drawing>
      </w:r>
    </w:p>
    <w:p w14:paraId="3937E0B1" w14:textId="77777777" w:rsidR="001D50F1" w:rsidRPr="001D50F1" w:rsidRDefault="001D50F1" w:rsidP="001D50F1">
      <w:pPr>
        <w:spacing w:before="100" w:beforeAutospacing="1" w:after="100" w:afterAutospacing="1" w:line="276" w:lineRule="auto"/>
        <w:jc w:val="both"/>
        <w:rPr>
          <w:rFonts w:ascii="Verdana" w:eastAsia="Times New Roman" w:hAnsi="Verdana" w:cs="Times New Roman"/>
          <w:kern w:val="0"/>
          <w:sz w:val="20"/>
          <w:szCs w:val="20"/>
          <w:lang w:eastAsia="hr-HR"/>
          <w14:ligatures w14:val="none"/>
        </w:rPr>
      </w:pPr>
      <w:r w:rsidRPr="001D50F1">
        <w:rPr>
          <w:rFonts w:ascii="Verdana" w:eastAsia="Times New Roman" w:hAnsi="Verdana" w:cs="Times New Roman"/>
          <w:kern w:val="0"/>
          <w:sz w:val="20"/>
          <w:szCs w:val="20"/>
          <w:lang w:eastAsia="hr-HR"/>
          <w14:ligatures w14:val="none"/>
        </w:rPr>
        <w:lastRenderedPageBreak/>
        <w:t>Na kupalištu je na početku kupališne sezone provedena ekološka akcija čišćenja u sklopu projekta „Zdrav za 5“ koju se zajednički realizirali Policijska uprava karlovačka, Interventna jedinica policije Karlovac i Grad Slunj. Akcija je obuhvatila čišćenje okoliša u blizini rijeke Korane te čišćenje korita rijeke. Potporu u provedbi aktivnosti dali su Javna ustanova Natura Viva, Gradsko društvo Crvenog križa Slunj, Komunalno društvo Lipa d.o.o., ŠRD Slunjčica Slunj i KKK Rastočki mlinari, čime je potvrđena važnost zajedničkog djelovanja institucija, udruga i lokalne zajednice u zaštiti okoliša.</w:t>
      </w:r>
    </w:p>
    <w:p w14:paraId="2FB3B9D9" w14:textId="77777777" w:rsidR="001D50F1" w:rsidRPr="001D50F1" w:rsidRDefault="001D50F1" w:rsidP="001D50F1">
      <w:pPr>
        <w:jc w:val="center"/>
        <w:rPr>
          <w:rFonts w:ascii="Verdana" w:eastAsia="Aptos" w:hAnsi="Verdana" w:cs="Times New Roman"/>
          <w:b/>
          <w:bCs/>
          <w:sz w:val="20"/>
          <w:szCs w:val="20"/>
        </w:rPr>
      </w:pPr>
      <w:r w:rsidRPr="001D50F1">
        <w:rPr>
          <w:rFonts w:ascii="Verdana" w:eastAsia="Aptos" w:hAnsi="Verdana" w:cs="Times New Roman"/>
          <w:noProof/>
          <w:sz w:val="20"/>
          <w:szCs w:val="20"/>
        </w:rPr>
        <w:drawing>
          <wp:inline distT="0" distB="0" distL="0" distR="0" wp14:anchorId="198F787D" wp14:editId="429A0258">
            <wp:extent cx="3314700" cy="2600002"/>
            <wp:effectExtent l="0" t="0" r="0" b="0"/>
            <wp:docPr id="1603761581" name="Slika 2" descr="Slika na kojoj se prikazuje vanjski, odijevanje, osoba, nebo&#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61581" name="Slika 2" descr="Slika na kojoj se prikazuje vanjski, odijevanje, osoba, nebo&#10;&#10;Sadržaj generiran uz AI možda nije točan."/>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41366"/>
                    <a:stretch>
                      <a:fillRect/>
                    </a:stretch>
                  </pic:blipFill>
                  <pic:spPr bwMode="auto">
                    <a:xfrm>
                      <a:off x="0" y="0"/>
                      <a:ext cx="3325039" cy="2608112"/>
                    </a:xfrm>
                    <a:prstGeom prst="rect">
                      <a:avLst/>
                    </a:prstGeom>
                    <a:noFill/>
                    <a:ln>
                      <a:noFill/>
                    </a:ln>
                    <a:extLst>
                      <a:ext uri="{53640926-AAD7-44D8-BBD7-CCE9431645EC}">
                        <a14:shadowObscured xmlns:a14="http://schemas.microsoft.com/office/drawing/2010/main"/>
                      </a:ext>
                    </a:extLst>
                  </pic:spPr>
                </pic:pic>
              </a:graphicData>
            </a:graphic>
          </wp:inline>
        </w:drawing>
      </w:r>
    </w:p>
    <w:p w14:paraId="1CED819E" w14:textId="77777777" w:rsidR="001D50F1" w:rsidRPr="001D50F1" w:rsidRDefault="001D50F1" w:rsidP="001D50F1">
      <w:pPr>
        <w:spacing w:line="360" w:lineRule="auto"/>
        <w:ind w:left="720"/>
        <w:contextualSpacing/>
        <w:rPr>
          <w:rFonts w:ascii="Verdana" w:eastAsia="Aptos" w:hAnsi="Verdana" w:cs="Times New Roman"/>
          <w:b/>
          <w:bCs/>
          <w:sz w:val="20"/>
          <w:szCs w:val="20"/>
        </w:rPr>
      </w:pPr>
    </w:p>
    <w:p w14:paraId="5E923E52" w14:textId="77777777" w:rsidR="001D50F1" w:rsidRPr="001D50F1" w:rsidRDefault="001D50F1" w:rsidP="001D50F1">
      <w:pPr>
        <w:spacing w:after="0" w:line="240" w:lineRule="auto"/>
        <w:ind w:firstLine="708"/>
        <w:rPr>
          <w:rFonts w:ascii="Verdana" w:eastAsia="Calibri" w:hAnsi="Verdana" w:cs="Times New Roman"/>
          <w:b/>
          <w:bCs/>
          <w:kern w:val="0"/>
          <w:sz w:val="20"/>
          <w:szCs w:val="20"/>
          <w:lang w:val="pt-BR"/>
          <w14:ligatures w14:val="none"/>
        </w:rPr>
      </w:pPr>
      <w:r w:rsidRPr="001D50F1">
        <w:rPr>
          <w:rFonts w:ascii="Verdana" w:eastAsia="Calibri" w:hAnsi="Verdana" w:cs="Times New Roman"/>
          <w:b/>
          <w:bCs/>
          <w:kern w:val="0"/>
          <w:sz w:val="20"/>
          <w:szCs w:val="20"/>
          <w:lang w:val="pt-BR"/>
          <w14:ligatures w14:val="none"/>
        </w:rPr>
        <w:t xml:space="preserve">Energetska obnova stambenih zgrada u Slunju </w:t>
      </w:r>
    </w:p>
    <w:p w14:paraId="2B6DCB46" w14:textId="77777777" w:rsidR="001D50F1" w:rsidRPr="001D50F1" w:rsidRDefault="001D50F1" w:rsidP="001D50F1">
      <w:pPr>
        <w:spacing w:before="100" w:beforeAutospacing="1" w:after="100" w:afterAutospacing="1" w:line="276" w:lineRule="auto"/>
        <w:ind w:firstLine="708"/>
        <w:jc w:val="both"/>
        <w:rPr>
          <w:rFonts w:ascii="Verdana" w:eastAsia="Times New Roman" w:hAnsi="Verdana" w:cs="Times New Roman"/>
          <w:kern w:val="0"/>
          <w:sz w:val="20"/>
          <w:szCs w:val="20"/>
          <w:lang w:eastAsia="hr-HR"/>
          <w14:ligatures w14:val="none"/>
        </w:rPr>
      </w:pPr>
      <w:r w:rsidRPr="001D50F1">
        <w:rPr>
          <w:rFonts w:ascii="Verdana" w:eastAsia="Times New Roman" w:hAnsi="Verdana" w:cs="Times New Roman"/>
          <w:kern w:val="0"/>
          <w:sz w:val="20"/>
          <w:szCs w:val="20"/>
          <w:lang w:eastAsia="hr-HR"/>
          <w14:ligatures w14:val="none"/>
        </w:rPr>
        <w:t xml:space="preserve">Ministarstvo prostornog uređenja, graditeljstva i državne imovine i u drugoj polovici 2025. godine nastavilo je sa provedbom  Programa smanjenja energetskog siromaštva te su započeli radovi na zamjeni stolarije, izolaciji krovišta, uređenju toplinske fasade na stambenim zgradama u Ulici kralja Zvonimira 17, 19, 21, 21a i 23.  </w:t>
      </w:r>
    </w:p>
    <w:p w14:paraId="2E1BFD18" w14:textId="77777777" w:rsidR="001D50F1" w:rsidRPr="001D50F1" w:rsidRDefault="001D50F1" w:rsidP="001D50F1">
      <w:pPr>
        <w:spacing w:before="100" w:beforeAutospacing="1" w:after="100" w:afterAutospacing="1" w:line="276" w:lineRule="auto"/>
        <w:jc w:val="center"/>
        <w:rPr>
          <w:rFonts w:ascii="Verdana" w:eastAsia="Times New Roman" w:hAnsi="Verdana" w:cs="Times New Roman"/>
          <w:kern w:val="0"/>
          <w:sz w:val="20"/>
          <w:szCs w:val="20"/>
          <w:lang w:eastAsia="hr-HR"/>
          <w14:ligatures w14:val="none"/>
        </w:rPr>
      </w:pPr>
      <w:r w:rsidRPr="001D50F1">
        <w:rPr>
          <w:rFonts w:ascii="Verdana" w:eastAsia="Times New Roman" w:hAnsi="Verdana" w:cs="Times New Roman"/>
          <w:noProof/>
          <w:kern w:val="0"/>
          <w:sz w:val="20"/>
          <w:szCs w:val="20"/>
          <w:lang w:eastAsia="hr-HR"/>
          <w14:ligatures w14:val="none"/>
        </w:rPr>
        <w:drawing>
          <wp:inline distT="0" distB="0" distL="0" distR="0" wp14:anchorId="2567616C" wp14:editId="0A113BD0">
            <wp:extent cx="3609975" cy="2324100"/>
            <wp:effectExtent l="0" t="0" r="9525" b="0"/>
            <wp:docPr id="196579622" name="Slika 1" descr="Slika na kojoj se prikazuje vanjski, nebo, zgrada, tekst&#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9622" name="Slika 1" descr="Slika na kojoj se prikazuje vanjski, nebo, zgrada, tekst&#10;&#10;Sadržaj generiran uz AI možda nije toča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25103" cy="2333839"/>
                    </a:xfrm>
                    <a:prstGeom prst="rect">
                      <a:avLst/>
                    </a:prstGeom>
                    <a:noFill/>
                    <a:ln>
                      <a:noFill/>
                    </a:ln>
                  </pic:spPr>
                </pic:pic>
              </a:graphicData>
            </a:graphic>
          </wp:inline>
        </w:drawing>
      </w:r>
    </w:p>
    <w:p w14:paraId="02C95232" w14:textId="77777777" w:rsidR="001D50F1" w:rsidRDefault="001D50F1" w:rsidP="001D50F1">
      <w:pPr>
        <w:spacing w:before="100" w:beforeAutospacing="1" w:after="100" w:afterAutospacing="1" w:line="276" w:lineRule="auto"/>
        <w:ind w:firstLine="708"/>
        <w:jc w:val="both"/>
        <w:rPr>
          <w:rFonts w:ascii="Verdana" w:eastAsia="Times New Roman" w:hAnsi="Verdana" w:cs="Times New Roman"/>
          <w:kern w:val="0"/>
          <w:sz w:val="20"/>
          <w:szCs w:val="20"/>
          <w:lang w:eastAsia="hr-HR"/>
          <w14:ligatures w14:val="none"/>
        </w:rPr>
      </w:pPr>
      <w:r w:rsidRPr="001D50F1">
        <w:rPr>
          <w:rFonts w:ascii="Verdana" w:eastAsia="Times New Roman" w:hAnsi="Verdana" w:cs="Times New Roman"/>
          <w:kern w:val="0"/>
          <w:sz w:val="20"/>
          <w:szCs w:val="20"/>
          <w:lang w:eastAsia="hr-HR"/>
          <w14:ligatures w14:val="none"/>
        </w:rPr>
        <w:t>Provedbom ovog programa značajno se poboljšavaju uvjeti stanovanja, smanjuju troškovi energije te doprinosi podizanju kvalitete života građana.</w:t>
      </w:r>
    </w:p>
    <w:p w14:paraId="5B3FEBD3" w14:textId="77777777" w:rsidR="000B670A" w:rsidRPr="001D50F1" w:rsidRDefault="000B670A" w:rsidP="001D50F1">
      <w:pPr>
        <w:spacing w:before="100" w:beforeAutospacing="1" w:after="100" w:afterAutospacing="1" w:line="276" w:lineRule="auto"/>
        <w:ind w:firstLine="708"/>
        <w:jc w:val="both"/>
        <w:rPr>
          <w:rFonts w:ascii="Verdana" w:eastAsia="Times New Roman" w:hAnsi="Verdana" w:cs="Times New Roman"/>
          <w:kern w:val="0"/>
          <w:sz w:val="20"/>
          <w:szCs w:val="20"/>
          <w:lang w:eastAsia="hr-HR"/>
          <w14:ligatures w14:val="none"/>
        </w:rPr>
      </w:pPr>
    </w:p>
    <w:p w14:paraId="0062FECA" w14:textId="77777777" w:rsidR="001D50F1" w:rsidRPr="001D50F1" w:rsidRDefault="001D50F1" w:rsidP="001D50F1">
      <w:pPr>
        <w:spacing w:line="276" w:lineRule="auto"/>
        <w:ind w:left="720"/>
        <w:contextualSpacing/>
        <w:jc w:val="both"/>
        <w:rPr>
          <w:rFonts w:ascii="Verdana" w:eastAsia="Aptos" w:hAnsi="Verdana" w:cs="Times New Roman"/>
          <w:b/>
          <w:bCs/>
          <w:sz w:val="20"/>
          <w:szCs w:val="20"/>
        </w:rPr>
      </w:pPr>
      <w:r w:rsidRPr="001D50F1">
        <w:rPr>
          <w:rFonts w:ascii="Verdana" w:eastAsia="Aptos" w:hAnsi="Verdana" w:cs="Times New Roman"/>
          <w:b/>
          <w:bCs/>
          <w:sz w:val="20"/>
          <w:szCs w:val="20"/>
        </w:rPr>
        <w:lastRenderedPageBreak/>
        <w:t xml:space="preserve">Klizalište </w:t>
      </w:r>
    </w:p>
    <w:p w14:paraId="70D54ED1" w14:textId="77777777" w:rsidR="001D50F1" w:rsidRPr="001D50F1" w:rsidRDefault="001D50F1" w:rsidP="001D50F1">
      <w:pPr>
        <w:ind w:firstLine="708"/>
        <w:jc w:val="both"/>
        <w:rPr>
          <w:rFonts w:ascii="Verdana" w:eastAsia="Aptos" w:hAnsi="Verdana" w:cs="Times New Roman"/>
          <w:sz w:val="20"/>
          <w:szCs w:val="20"/>
        </w:rPr>
      </w:pPr>
      <w:r w:rsidRPr="001D50F1">
        <w:rPr>
          <w:rFonts w:ascii="Verdana" w:eastAsia="Aptos" w:hAnsi="Verdana" w:cs="Times New Roman"/>
          <w:sz w:val="20"/>
          <w:szCs w:val="20"/>
        </w:rPr>
        <w:t>U 2025. godini, tijekom razdoblja Adventa, po prvi smo puta je Slunj dobio svoje Klizalište što je polučilo pozitive reakcije svih, posebno djece. U realizaciju ovog  projekta koji je zahtijevao izuzetan angažman kako ljudi tako i opreme bio je uključen velik broj sudionika iz različitih tvrtki (od  osiguranja potrebnih instalacija i opreme, montaže i demontaže klizališta, održavanja leda, iznajmljivanja klizaljki, itd.).</w:t>
      </w:r>
    </w:p>
    <w:p w14:paraId="423DAB0C" w14:textId="77777777" w:rsidR="001D50F1" w:rsidRPr="001D50F1" w:rsidRDefault="001D50F1" w:rsidP="001D50F1">
      <w:pPr>
        <w:spacing w:before="100" w:beforeAutospacing="1" w:after="100" w:afterAutospacing="1" w:line="276" w:lineRule="auto"/>
        <w:ind w:firstLine="708"/>
        <w:jc w:val="center"/>
        <w:rPr>
          <w:rFonts w:ascii="Verdana" w:eastAsia="Times New Roman" w:hAnsi="Verdana" w:cs="Times New Roman"/>
          <w:kern w:val="0"/>
          <w:sz w:val="20"/>
          <w:szCs w:val="20"/>
          <w:lang w:eastAsia="hr-HR"/>
          <w14:ligatures w14:val="none"/>
        </w:rPr>
      </w:pPr>
      <w:r w:rsidRPr="001D50F1">
        <w:rPr>
          <w:rFonts w:ascii="Verdana" w:eastAsia="Times New Roman" w:hAnsi="Verdana" w:cs="Times New Roman"/>
          <w:kern w:val="0"/>
          <w:sz w:val="20"/>
          <w:szCs w:val="20"/>
          <w:lang w:eastAsia="hr-HR"/>
          <w14:ligatures w14:val="none"/>
        </w:rPr>
        <w:t xml:space="preserve"> </w:t>
      </w:r>
      <w:r w:rsidRPr="001D50F1">
        <w:rPr>
          <w:rFonts w:ascii="Verdana" w:eastAsia="Times New Roman" w:hAnsi="Verdana" w:cs="Times New Roman"/>
          <w:noProof/>
          <w:kern w:val="0"/>
          <w:sz w:val="20"/>
          <w:szCs w:val="20"/>
          <w:lang w:eastAsia="hr-HR"/>
          <w14:ligatures w14:val="none"/>
        </w:rPr>
        <w:drawing>
          <wp:inline distT="0" distB="0" distL="0" distR="0" wp14:anchorId="52304A4B" wp14:editId="219EEDC6">
            <wp:extent cx="3095625" cy="2447925"/>
            <wp:effectExtent l="0" t="0" r="9525" b="9525"/>
            <wp:docPr id="1779564607" name="Slika 13" descr="Slika na kojoj se prikazuje sport, vanjski, obuća, snijeg&#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564607" name="Slika 13" descr="Slika na kojoj se prikazuje sport, vanjski, obuća, snijeg&#10;&#10;Sadržaj generiran uz AI možda nije točan."/>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30102"/>
                    <a:stretch>
                      <a:fillRect/>
                    </a:stretch>
                  </pic:blipFill>
                  <pic:spPr bwMode="auto">
                    <a:xfrm>
                      <a:off x="0" y="0"/>
                      <a:ext cx="3110989" cy="2460074"/>
                    </a:xfrm>
                    <a:prstGeom prst="rect">
                      <a:avLst/>
                    </a:prstGeom>
                    <a:noFill/>
                    <a:ln>
                      <a:noFill/>
                    </a:ln>
                    <a:extLst>
                      <a:ext uri="{53640926-AAD7-44D8-BBD7-CCE9431645EC}">
                        <a14:shadowObscured xmlns:a14="http://schemas.microsoft.com/office/drawing/2010/main"/>
                      </a:ext>
                    </a:extLst>
                  </pic:spPr>
                </pic:pic>
              </a:graphicData>
            </a:graphic>
          </wp:inline>
        </w:drawing>
      </w:r>
    </w:p>
    <w:p w14:paraId="52D7B011" w14:textId="77777777" w:rsidR="001D50F1" w:rsidRPr="001D50F1" w:rsidRDefault="001D50F1" w:rsidP="001D50F1">
      <w:pPr>
        <w:spacing w:before="100" w:beforeAutospacing="1" w:after="100" w:afterAutospacing="1" w:line="276" w:lineRule="auto"/>
        <w:ind w:firstLine="708"/>
        <w:jc w:val="both"/>
        <w:rPr>
          <w:rFonts w:ascii="Verdana" w:eastAsia="Times New Roman" w:hAnsi="Verdana" w:cs="Times New Roman"/>
          <w:kern w:val="0"/>
          <w:sz w:val="20"/>
          <w:szCs w:val="20"/>
          <w:lang w:eastAsia="hr-HR"/>
          <w14:ligatures w14:val="none"/>
        </w:rPr>
      </w:pPr>
      <w:r w:rsidRPr="001D50F1">
        <w:rPr>
          <w:rFonts w:ascii="Verdana" w:eastAsia="Times New Roman" w:hAnsi="Verdana" w:cs="Times New Roman"/>
          <w:kern w:val="0"/>
          <w:sz w:val="20"/>
          <w:szCs w:val="20"/>
          <w:lang w:eastAsia="hr-HR"/>
          <w14:ligatures w14:val="none"/>
        </w:rPr>
        <w:t xml:space="preserve">Samo uz puni angažman i aktivno sudjelovanja svih mogli smo polučiti uspjeh. Stoga se još jednom zahvaljujem svima koji su sudjelovali i omogućili da Slunj ima svoje klizalište. Iskustvo koje smo stekli nosimo sa sobom kako bismo naredne godine bili još bolji i uspješniji.     </w:t>
      </w:r>
    </w:p>
    <w:p w14:paraId="378A6BAB" w14:textId="77777777" w:rsidR="001D50F1" w:rsidRPr="001D50F1" w:rsidRDefault="001D50F1" w:rsidP="001D50F1">
      <w:pPr>
        <w:spacing w:after="0" w:line="240" w:lineRule="auto"/>
        <w:ind w:firstLine="360"/>
        <w:rPr>
          <w:rFonts w:ascii="Verdana" w:eastAsia="Calibri" w:hAnsi="Verdana" w:cs="Times New Roman"/>
          <w:b/>
          <w:bCs/>
          <w:kern w:val="0"/>
          <w:sz w:val="20"/>
          <w:szCs w:val="20"/>
          <w:lang w:val="pt-BR"/>
          <w14:ligatures w14:val="none"/>
        </w:rPr>
      </w:pPr>
      <w:r w:rsidRPr="001D50F1">
        <w:rPr>
          <w:rFonts w:ascii="Verdana" w:eastAsia="Calibri" w:hAnsi="Verdana" w:cs="Times New Roman"/>
          <w:b/>
          <w:bCs/>
          <w:kern w:val="0"/>
          <w:sz w:val="20"/>
          <w:szCs w:val="20"/>
          <w:lang w:val="pt-BR"/>
          <w14:ligatures w14:val="none"/>
        </w:rPr>
        <w:t>Braniteljski centar</w:t>
      </w:r>
    </w:p>
    <w:p w14:paraId="545163C0" w14:textId="77777777" w:rsidR="001D50F1" w:rsidRPr="001D50F1" w:rsidRDefault="001D50F1" w:rsidP="001D50F1">
      <w:pPr>
        <w:spacing w:after="0" w:line="240" w:lineRule="auto"/>
        <w:ind w:firstLine="360"/>
        <w:rPr>
          <w:rFonts w:ascii="Verdana" w:eastAsia="Calibri" w:hAnsi="Verdana" w:cs="Times New Roman"/>
          <w:b/>
          <w:bCs/>
          <w:kern w:val="0"/>
          <w:sz w:val="20"/>
          <w:szCs w:val="20"/>
          <w:lang w:val="pt-BR"/>
          <w14:ligatures w14:val="none"/>
        </w:rPr>
      </w:pPr>
    </w:p>
    <w:p w14:paraId="516C946A" w14:textId="77777777" w:rsidR="001D50F1" w:rsidRPr="001D50F1" w:rsidRDefault="001D50F1" w:rsidP="001D50F1">
      <w:pPr>
        <w:spacing w:line="276" w:lineRule="auto"/>
        <w:ind w:firstLine="360"/>
        <w:jc w:val="both"/>
        <w:rPr>
          <w:rFonts w:ascii="Verdana" w:eastAsia="Aptos" w:hAnsi="Verdana" w:cs="Times New Roman"/>
          <w:sz w:val="20"/>
          <w:szCs w:val="20"/>
        </w:rPr>
      </w:pPr>
      <w:r w:rsidRPr="001D50F1">
        <w:rPr>
          <w:rFonts w:ascii="Verdana" w:eastAsia="Aptos" w:hAnsi="Verdana" w:cs="Times New Roman"/>
          <w:sz w:val="20"/>
          <w:szCs w:val="20"/>
        </w:rPr>
        <w:t xml:space="preserve">Krajem 2025. godine Ministarstvo hrvatskih branitelja započelo je s radovima rekonstrukcije školske zgrade u Donjem Lađevcu, koja se prenamjenjuje u Braniteljski centar. Riječ je o projektu ukupne vrijednosti 6,7 milijuna eura s PDV-om, jednom od najznačajnijih razvojnih projekata za Slunj i šire područje Karlovačke županije. </w:t>
      </w:r>
    </w:p>
    <w:p w14:paraId="4D869447" w14:textId="77777777" w:rsidR="001D50F1" w:rsidRPr="001D50F1" w:rsidRDefault="001D50F1" w:rsidP="001D50F1">
      <w:pPr>
        <w:spacing w:line="276" w:lineRule="auto"/>
        <w:jc w:val="center"/>
        <w:rPr>
          <w:rFonts w:ascii="Verdana" w:eastAsia="Aptos" w:hAnsi="Verdana" w:cs="Times New Roman"/>
          <w:sz w:val="20"/>
          <w:szCs w:val="20"/>
        </w:rPr>
      </w:pPr>
      <w:r w:rsidRPr="001D50F1">
        <w:rPr>
          <w:rFonts w:ascii="Verdana" w:eastAsia="Aptos" w:hAnsi="Verdana" w:cs="Times New Roman"/>
          <w:noProof/>
          <w:sz w:val="20"/>
          <w:szCs w:val="20"/>
        </w:rPr>
        <w:drawing>
          <wp:inline distT="0" distB="0" distL="0" distR="0" wp14:anchorId="69148631" wp14:editId="536CE7A8">
            <wp:extent cx="2856865" cy="2257425"/>
            <wp:effectExtent l="0" t="0" r="635" b="9525"/>
            <wp:docPr id="1681470643" name="Slika 10" descr="Slika na kojoj se prikazuje nebo, odijevanje, obuća, vanjski&#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470643" name="Slika 10" descr="Slika na kojoj se prikazuje nebo, odijevanje, obuća, vanjski&#10;&#10;Sadržaj generiran uz AI možda nije točan."/>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26413"/>
                    <a:stretch>
                      <a:fillRect/>
                    </a:stretch>
                  </pic:blipFill>
                  <pic:spPr bwMode="auto">
                    <a:xfrm>
                      <a:off x="0" y="0"/>
                      <a:ext cx="2873102" cy="2270255"/>
                    </a:xfrm>
                    <a:prstGeom prst="rect">
                      <a:avLst/>
                    </a:prstGeom>
                    <a:noFill/>
                    <a:ln>
                      <a:noFill/>
                    </a:ln>
                    <a:extLst>
                      <a:ext uri="{53640926-AAD7-44D8-BBD7-CCE9431645EC}">
                        <a14:shadowObscured xmlns:a14="http://schemas.microsoft.com/office/drawing/2010/main"/>
                      </a:ext>
                    </a:extLst>
                  </pic:spPr>
                </pic:pic>
              </a:graphicData>
            </a:graphic>
          </wp:inline>
        </w:drawing>
      </w:r>
    </w:p>
    <w:p w14:paraId="3EF3459B" w14:textId="77777777" w:rsidR="001D50F1" w:rsidRDefault="001D50F1" w:rsidP="001D50F1">
      <w:pPr>
        <w:spacing w:line="276" w:lineRule="auto"/>
        <w:ind w:firstLine="708"/>
        <w:jc w:val="both"/>
        <w:rPr>
          <w:rFonts w:ascii="Verdana" w:eastAsia="Aptos" w:hAnsi="Verdana" w:cs="Times New Roman"/>
          <w:sz w:val="20"/>
          <w:szCs w:val="20"/>
        </w:rPr>
      </w:pPr>
      <w:r w:rsidRPr="001D50F1">
        <w:rPr>
          <w:rFonts w:ascii="Verdana" w:eastAsia="Aptos" w:hAnsi="Verdana" w:cs="Times New Roman"/>
          <w:sz w:val="20"/>
          <w:szCs w:val="20"/>
        </w:rPr>
        <w:t xml:space="preserve">Po završetku gradnje u Braniteljskom centru pružat će se trajna skrb za 50 branitelja o kojima će brinuti 30-tak zaposlenih. </w:t>
      </w:r>
    </w:p>
    <w:p w14:paraId="15C20EAC" w14:textId="77777777" w:rsidR="001D50F1" w:rsidRPr="001D50F1" w:rsidRDefault="001D50F1" w:rsidP="001D50F1">
      <w:pPr>
        <w:spacing w:line="276" w:lineRule="auto"/>
        <w:ind w:left="720"/>
        <w:contextualSpacing/>
        <w:jc w:val="both"/>
        <w:rPr>
          <w:rFonts w:ascii="Verdana" w:eastAsia="Aptos" w:hAnsi="Verdana" w:cs="Times New Roman"/>
          <w:b/>
          <w:bCs/>
          <w:sz w:val="20"/>
          <w:szCs w:val="20"/>
        </w:rPr>
      </w:pPr>
      <w:r w:rsidRPr="001D50F1">
        <w:rPr>
          <w:rFonts w:ascii="Verdana" w:eastAsia="Aptos" w:hAnsi="Verdana" w:cs="Times New Roman"/>
          <w:b/>
          <w:bCs/>
          <w:sz w:val="20"/>
          <w:szCs w:val="20"/>
        </w:rPr>
        <w:lastRenderedPageBreak/>
        <w:t>Zamjena krovišta na zgradi Pučkog otvorenog učilišta</w:t>
      </w:r>
    </w:p>
    <w:p w14:paraId="50B99B46" w14:textId="77777777" w:rsidR="001D50F1" w:rsidRPr="001D50F1" w:rsidRDefault="001D50F1" w:rsidP="001D50F1">
      <w:pPr>
        <w:spacing w:line="276" w:lineRule="auto"/>
        <w:ind w:firstLine="708"/>
        <w:jc w:val="both"/>
        <w:rPr>
          <w:rFonts w:ascii="Verdana" w:eastAsia="Aptos" w:hAnsi="Verdana" w:cs="Times New Roman"/>
          <w:sz w:val="20"/>
          <w:szCs w:val="20"/>
        </w:rPr>
      </w:pPr>
      <w:r w:rsidRPr="001D50F1">
        <w:rPr>
          <w:rFonts w:ascii="Verdana" w:eastAsia="Aptos" w:hAnsi="Verdana" w:cs="Times New Roman"/>
          <w:sz w:val="20"/>
          <w:szCs w:val="20"/>
        </w:rPr>
        <w:t>Na zgradi Pučkog otvorenog učilišta Slunj realiziran je projekt zamjene krovišta vrijednosti cca 62.000 € za koje je dio sredstava osiguralo Ministarstva kulture i medija (40.000,00 eura), dok su preostala potrebna sredstva osigurali Grad i Pučko otvoreno učilište.</w:t>
      </w:r>
    </w:p>
    <w:p w14:paraId="7B86AE82" w14:textId="77777777" w:rsidR="001D50F1" w:rsidRPr="001D50F1" w:rsidRDefault="001D50F1" w:rsidP="001D50F1">
      <w:pPr>
        <w:spacing w:line="276" w:lineRule="auto"/>
        <w:jc w:val="center"/>
        <w:rPr>
          <w:rFonts w:ascii="Verdana" w:eastAsia="Aptos" w:hAnsi="Verdana" w:cs="Times New Roman"/>
          <w:sz w:val="20"/>
          <w:szCs w:val="20"/>
        </w:rPr>
      </w:pPr>
      <w:r w:rsidRPr="001D50F1">
        <w:rPr>
          <w:rFonts w:ascii="Verdana" w:eastAsia="Aptos" w:hAnsi="Verdana" w:cs="Times New Roman"/>
          <w:noProof/>
          <w:sz w:val="20"/>
          <w:szCs w:val="20"/>
        </w:rPr>
        <w:drawing>
          <wp:inline distT="0" distB="0" distL="0" distR="0" wp14:anchorId="13FFFA6A" wp14:editId="3E46F10B">
            <wp:extent cx="4095115" cy="2066925"/>
            <wp:effectExtent l="0" t="0" r="635" b="9525"/>
            <wp:docPr id="747616721" name="Slika 14" descr="Slika na kojoj se prikazuje vanjski, nebo, prozor, zgrada&#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616721" name="Slika 14" descr="Slika na kojoj se prikazuje vanjski, nebo, prozor, zgrada&#10;&#10;Sadržaj generiran uz AI možda nije točan."/>
                    <pic:cNvPicPr/>
                  </pic:nvPicPr>
                  <pic:blipFill rotWithShape="1">
                    <a:blip r:embed="rId16" cstate="print">
                      <a:extLst>
                        <a:ext uri="{28A0092B-C50C-407E-A947-70E740481C1C}">
                          <a14:useLocalDpi xmlns:a14="http://schemas.microsoft.com/office/drawing/2010/main" val="0"/>
                        </a:ext>
                      </a:extLst>
                    </a:blip>
                    <a:srcRect t="12713" b="19990"/>
                    <a:stretch>
                      <a:fillRect/>
                    </a:stretch>
                  </pic:blipFill>
                  <pic:spPr bwMode="auto">
                    <a:xfrm>
                      <a:off x="0" y="0"/>
                      <a:ext cx="4097291" cy="2068023"/>
                    </a:xfrm>
                    <a:prstGeom prst="rect">
                      <a:avLst/>
                    </a:prstGeom>
                    <a:ln>
                      <a:noFill/>
                    </a:ln>
                    <a:extLst>
                      <a:ext uri="{53640926-AAD7-44D8-BBD7-CCE9431645EC}">
                        <a14:shadowObscured xmlns:a14="http://schemas.microsoft.com/office/drawing/2010/main"/>
                      </a:ext>
                    </a:extLst>
                  </pic:spPr>
                </pic:pic>
              </a:graphicData>
            </a:graphic>
          </wp:inline>
        </w:drawing>
      </w:r>
    </w:p>
    <w:p w14:paraId="78E1A882" w14:textId="77777777" w:rsidR="001D50F1" w:rsidRPr="001D50F1" w:rsidRDefault="001D50F1" w:rsidP="001D50F1">
      <w:pPr>
        <w:spacing w:line="276" w:lineRule="auto"/>
        <w:ind w:firstLine="708"/>
        <w:jc w:val="both"/>
        <w:rPr>
          <w:rFonts w:ascii="Verdana" w:eastAsia="Aptos" w:hAnsi="Verdana" w:cs="Times New Roman"/>
          <w:sz w:val="20"/>
          <w:szCs w:val="20"/>
        </w:rPr>
      </w:pPr>
      <w:r w:rsidRPr="001D50F1">
        <w:rPr>
          <w:rFonts w:ascii="Verdana" w:eastAsia="Aptos" w:hAnsi="Verdana" w:cs="Times New Roman"/>
          <w:sz w:val="20"/>
          <w:szCs w:val="20"/>
        </w:rPr>
        <w:t>Provedba ovog projekta predstavlja nastavak sustavnog ulagana u obnovu i unapređenje kulturne infrastrukture na području Grada.</w:t>
      </w:r>
    </w:p>
    <w:p w14:paraId="040A8A07" w14:textId="77777777" w:rsidR="001D50F1" w:rsidRPr="001D50F1" w:rsidRDefault="001D50F1" w:rsidP="001D50F1">
      <w:pPr>
        <w:spacing w:after="0" w:line="240" w:lineRule="auto"/>
        <w:rPr>
          <w:rFonts w:ascii="Calibri" w:eastAsia="Calibri" w:hAnsi="Calibri" w:cs="Times New Roman"/>
          <w:kern w:val="0"/>
          <w:sz w:val="22"/>
          <w:szCs w:val="22"/>
          <w:lang w:val="pt-BR"/>
          <w14:ligatures w14:val="none"/>
        </w:rPr>
      </w:pPr>
    </w:p>
    <w:p w14:paraId="235DD954" w14:textId="77777777" w:rsidR="001D50F1" w:rsidRPr="001D50F1" w:rsidRDefault="001D50F1" w:rsidP="001D50F1">
      <w:pPr>
        <w:spacing w:after="0" w:line="240" w:lineRule="auto"/>
        <w:ind w:firstLine="708"/>
        <w:rPr>
          <w:rFonts w:ascii="Verdana" w:eastAsia="Calibri" w:hAnsi="Verdana" w:cs="Times New Roman"/>
          <w:b/>
          <w:bCs/>
          <w:kern w:val="0"/>
          <w:sz w:val="20"/>
          <w:szCs w:val="20"/>
          <w:lang w:val="pt-BR"/>
          <w14:ligatures w14:val="none"/>
        </w:rPr>
      </w:pPr>
      <w:r w:rsidRPr="001D50F1">
        <w:rPr>
          <w:rFonts w:ascii="Verdana" w:eastAsia="Calibri" w:hAnsi="Verdana" w:cs="Times New Roman"/>
          <w:b/>
          <w:bCs/>
          <w:kern w:val="0"/>
          <w:sz w:val="20"/>
          <w:szCs w:val="20"/>
          <w:lang w:val="pt-BR"/>
          <w14:ligatures w14:val="none"/>
        </w:rPr>
        <w:t>Radovi na gradskom groblju</w:t>
      </w:r>
    </w:p>
    <w:p w14:paraId="62673A7D" w14:textId="77777777" w:rsidR="001D50F1" w:rsidRPr="001D50F1" w:rsidRDefault="001D50F1" w:rsidP="001D50F1">
      <w:pPr>
        <w:spacing w:before="100" w:beforeAutospacing="1" w:after="100" w:afterAutospacing="1" w:line="276" w:lineRule="auto"/>
        <w:ind w:firstLine="708"/>
        <w:jc w:val="both"/>
        <w:rPr>
          <w:rFonts w:ascii="Verdana" w:eastAsia="Times New Roman" w:hAnsi="Verdana" w:cs="Times New Roman"/>
          <w:kern w:val="0"/>
          <w:sz w:val="20"/>
          <w:szCs w:val="20"/>
          <w:lang w:eastAsia="hr-HR"/>
          <w14:ligatures w14:val="none"/>
        </w:rPr>
      </w:pPr>
      <w:r w:rsidRPr="001D50F1">
        <w:rPr>
          <w:rFonts w:ascii="Verdana" w:eastAsia="Times New Roman" w:hAnsi="Verdana" w:cs="Times New Roman"/>
          <w:kern w:val="0"/>
          <w:sz w:val="20"/>
          <w:szCs w:val="20"/>
          <w:lang w:eastAsia="hr-HR"/>
          <w14:ligatures w14:val="none"/>
        </w:rPr>
        <w:t>Tijekom  2025. godine nastavljeni su zahvati i ulaganja na  grobljima. Tako je na gradskom groblju u Slunju izgrađena treća asfaltirana staza (prilaz Kapelici sv. Magdalene) i uređeno spojno stepenište između novog parkinga i groblja. Na groblju Nikšić uređen je parking čime su osigurani bolji uvjeti pristupa i boravka za građane. Provedba navedenih aktivnosti predstavlja kontinuirano ulaganje u održavanje i unaprjeđenje komunalne infrastrukture.</w:t>
      </w:r>
    </w:p>
    <w:p w14:paraId="2D3BB87C" w14:textId="77777777" w:rsidR="001D50F1" w:rsidRPr="001D50F1" w:rsidRDefault="001D50F1" w:rsidP="001D50F1">
      <w:pPr>
        <w:jc w:val="both"/>
        <w:rPr>
          <w:rFonts w:ascii="Verdana" w:eastAsia="Aptos" w:hAnsi="Verdana" w:cs="Times New Roman"/>
          <w:sz w:val="20"/>
          <w:szCs w:val="20"/>
        </w:rPr>
      </w:pPr>
      <w:r w:rsidRPr="001D50F1">
        <w:rPr>
          <w:rFonts w:ascii="Verdana" w:eastAsia="Aptos" w:hAnsi="Verdana" w:cs="Times New Roman"/>
          <w:b/>
          <w:bCs/>
          <w:sz w:val="20"/>
          <w:szCs w:val="20"/>
        </w:rPr>
        <w:tab/>
        <w:t xml:space="preserve"> Poboljšanje materijalnih uvjeta u dječjem vrtiću Slunj</w:t>
      </w:r>
    </w:p>
    <w:p w14:paraId="6721362D" w14:textId="77777777" w:rsidR="001D50F1" w:rsidRPr="001D50F1" w:rsidRDefault="001D50F1" w:rsidP="001D50F1">
      <w:pPr>
        <w:ind w:firstLine="708"/>
        <w:jc w:val="both"/>
        <w:rPr>
          <w:rFonts w:ascii="Verdana" w:eastAsia="Aptos" w:hAnsi="Verdana" w:cs="Times New Roman"/>
          <w:bCs/>
          <w:sz w:val="20"/>
          <w:szCs w:val="20"/>
        </w:rPr>
      </w:pPr>
      <w:r w:rsidRPr="001D50F1">
        <w:rPr>
          <w:rFonts w:ascii="Verdana" w:eastAsia="Aptos" w:hAnsi="Verdana" w:cs="Times New Roman"/>
          <w:sz w:val="20"/>
          <w:szCs w:val="20"/>
        </w:rPr>
        <w:t xml:space="preserve">Tijekom 2025. godine nastavili smo sa ulaganjima u opremanje i uređenje postojećeg objekta dječjeg vrtića, te je nabavljena potrebna didaktička, motorička i senzomotorička oprema i igrala za unutarnje i vanjske prostore, nabavljeni su sportski rekviziti i opreme, namještaja za provođenje programa predškolskog odgoja i obrazovanja, a izvedeni su i građevinski radovi vezani uz uređenje sportskih sadržaja. Projekt vrijedan cca 52.000,00 € sufinanciran je sredstvima </w:t>
      </w:r>
      <w:r w:rsidRPr="001D50F1">
        <w:rPr>
          <w:rFonts w:ascii="Verdana" w:eastAsia="Aptos" w:hAnsi="Verdana" w:cs="Times New Roman"/>
          <w:bCs/>
          <w:sz w:val="20"/>
          <w:szCs w:val="20"/>
        </w:rPr>
        <w:t xml:space="preserve"> Ministarstva demografije i useljeništva</w:t>
      </w:r>
      <w:r w:rsidRPr="001D50F1">
        <w:rPr>
          <w:rFonts w:ascii="Verdana" w:eastAsia="Aptos" w:hAnsi="Verdana" w:cs="Times New Roman"/>
          <w:b/>
          <w:sz w:val="20"/>
          <w:szCs w:val="20"/>
        </w:rPr>
        <w:t xml:space="preserve"> </w:t>
      </w:r>
      <w:r w:rsidRPr="001D50F1">
        <w:rPr>
          <w:rFonts w:ascii="Verdana" w:eastAsia="Aptos" w:hAnsi="Verdana" w:cs="Times New Roman"/>
          <w:bCs/>
          <w:sz w:val="20"/>
          <w:szCs w:val="20"/>
        </w:rPr>
        <w:t>sa</w:t>
      </w:r>
      <w:r w:rsidRPr="001D50F1">
        <w:rPr>
          <w:rFonts w:ascii="Verdana" w:eastAsia="Aptos" w:hAnsi="Verdana" w:cs="Times New Roman"/>
          <w:b/>
          <w:sz w:val="20"/>
          <w:szCs w:val="20"/>
        </w:rPr>
        <w:t xml:space="preserve"> </w:t>
      </w:r>
      <w:r w:rsidRPr="001D50F1">
        <w:rPr>
          <w:rFonts w:ascii="Verdana" w:eastAsia="Aptos" w:hAnsi="Verdana" w:cs="Times New Roman"/>
          <w:bCs/>
          <w:sz w:val="20"/>
          <w:szCs w:val="20"/>
        </w:rPr>
        <w:t xml:space="preserve">40.000,00€. </w:t>
      </w:r>
    </w:p>
    <w:p w14:paraId="002840FB" w14:textId="77777777" w:rsidR="001D50F1" w:rsidRPr="001D50F1" w:rsidRDefault="001D50F1" w:rsidP="001D50F1">
      <w:pPr>
        <w:jc w:val="center"/>
        <w:rPr>
          <w:rFonts w:ascii="Verdana" w:eastAsia="Aptos" w:hAnsi="Verdana" w:cs="Times New Roman"/>
          <w:sz w:val="20"/>
          <w:szCs w:val="20"/>
        </w:rPr>
      </w:pPr>
      <w:r w:rsidRPr="001D50F1">
        <w:rPr>
          <w:rFonts w:ascii="Verdana" w:eastAsia="Aptos" w:hAnsi="Verdana" w:cs="Times New Roman"/>
          <w:noProof/>
          <w:sz w:val="20"/>
          <w:szCs w:val="20"/>
        </w:rPr>
        <w:drawing>
          <wp:inline distT="0" distB="0" distL="0" distR="0" wp14:anchorId="6B173F7F" wp14:editId="08A32990">
            <wp:extent cx="2724150" cy="1752600"/>
            <wp:effectExtent l="0" t="0" r="0" b="0"/>
            <wp:docPr id="978863472" name="Slika 3" descr="Slika na kojoj se prikazuje vanjski, igralište, biljka, tlo&#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863472" name="Slika 3" descr="Slika na kojoj se prikazuje vanjski, igralište, biljka, tlo&#10;&#10;Sadržaj generiran uz AI možda nije toča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42547" cy="1764436"/>
                    </a:xfrm>
                    <a:prstGeom prst="rect">
                      <a:avLst/>
                    </a:prstGeom>
                    <a:noFill/>
                    <a:ln>
                      <a:noFill/>
                    </a:ln>
                  </pic:spPr>
                </pic:pic>
              </a:graphicData>
            </a:graphic>
          </wp:inline>
        </w:drawing>
      </w:r>
    </w:p>
    <w:p w14:paraId="23518E7D" w14:textId="77777777" w:rsidR="001D50F1" w:rsidRPr="001D50F1" w:rsidRDefault="001D50F1" w:rsidP="001D50F1">
      <w:pPr>
        <w:spacing w:line="276" w:lineRule="auto"/>
        <w:jc w:val="both"/>
        <w:rPr>
          <w:rFonts w:ascii="Verdana" w:eastAsia="Aptos" w:hAnsi="Verdana" w:cs="Times New Roman"/>
          <w:sz w:val="20"/>
          <w:szCs w:val="20"/>
        </w:rPr>
      </w:pPr>
      <w:r w:rsidRPr="001D50F1">
        <w:rPr>
          <w:rFonts w:ascii="Verdana" w:eastAsia="Aptos" w:hAnsi="Verdana" w:cs="Times New Roman"/>
          <w:b/>
          <w:bCs/>
          <w:sz w:val="20"/>
          <w:szCs w:val="20"/>
        </w:rPr>
        <w:lastRenderedPageBreak/>
        <w:tab/>
        <w:t>Bespovratne potpore za poticaje rješavanja stambenih pitanja mladim obiteljima na području Slunja</w:t>
      </w:r>
    </w:p>
    <w:p w14:paraId="0AD418D2" w14:textId="77777777" w:rsidR="001D50F1" w:rsidRPr="001D50F1" w:rsidRDefault="001D50F1" w:rsidP="001D50F1">
      <w:pPr>
        <w:spacing w:line="276" w:lineRule="auto"/>
        <w:ind w:firstLine="708"/>
        <w:jc w:val="both"/>
        <w:rPr>
          <w:rFonts w:ascii="Verdana" w:eastAsia="Aptos" w:hAnsi="Verdana" w:cs="Times New Roman"/>
          <w:sz w:val="20"/>
          <w:szCs w:val="20"/>
        </w:rPr>
      </w:pPr>
      <w:r w:rsidRPr="001D50F1">
        <w:rPr>
          <w:rFonts w:ascii="Verdana" w:eastAsia="Aptos" w:hAnsi="Verdana" w:cs="Times New Roman"/>
          <w:sz w:val="20"/>
          <w:szCs w:val="20"/>
        </w:rPr>
        <w:t xml:space="preserve">U 2025. godini nastavili smo s provedbom demografskih mjera usmjerenih na poticanje rješavanja stambenog pitanja mladih obitelji s ciljem poboljšanja životnih uvjeta i poticanja ostanka mladih na području grada. U okviru mjere dodjele potpora za stambeno zbrinjavanje dodijeljeno je ukupno 13 socijalnih potpora, za što je isplaćeno 28.300,00 eura. </w:t>
      </w:r>
    </w:p>
    <w:p w14:paraId="05C8F620" w14:textId="77777777" w:rsidR="001D50F1" w:rsidRPr="001D50F1" w:rsidRDefault="001D50F1" w:rsidP="001D50F1">
      <w:pPr>
        <w:spacing w:after="0" w:line="240" w:lineRule="auto"/>
        <w:rPr>
          <w:rFonts w:ascii="Calibri" w:eastAsia="Calibri" w:hAnsi="Calibri" w:cs="Times New Roman"/>
          <w:kern w:val="0"/>
          <w:sz w:val="22"/>
          <w:szCs w:val="22"/>
          <w:lang w:val="pt-BR"/>
          <w14:ligatures w14:val="none"/>
        </w:rPr>
      </w:pPr>
    </w:p>
    <w:p w14:paraId="0996E832" w14:textId="77777777" w:rsidR="001D50F1" w:rsidRPr="001D50F1" w:rsidRDefault="001D50F1" w:rsidP="001D50F1">
      <w:pPr>
        <w:spacing w:line="276" w:lineRule="auto"/>
        <w:jc w:val="both"/>
        <w:rPr>
          <w:rFonts w:ascii="Verdana" w:eastAsia="Aptos" w:hAnsi="Verdana" w:cs="Times New Roman"/>
          <w:b/>
          <w:bCs/>
          <w:sz w:val="20"/>
          <w:szCs w:val="20"/>
        </w:rPr>
      </w:pPr>
      <w:r w:rsidRPr="001D50F1">
        <w:rPr>
          <w:rFonts w:ascii="Verdana" w:eastAsia="Aptos" w:hAnsi="Verdana" w:cs="Times New Roman"/>
          <w:b/>
          <w:bCs/>
          <w:sz w:val="20"/>
          <w:szCs w:val="20"/>
        </w:rPr>
        <w:tab/>
        <w:t>Bespovratne potpore namijenjene razvoju poljoprivrede i poduzetništva na području grada Slunja</w:t>
      </w:r>
    </w:p>
    <w:p w14:paraId="7D566CF9" w14:textId="77777777" w:rsidR="001D50F1" w:rsidRPr="001D50F1" w:rsidRDefault="001D50F1" w:rsidP="001D50F1">
      <w:pPr>
        <w:spacing w:line="276" w:lineRule="auto"/>
        <w:ind w:firstLine="708"/>
        <w:jc w:val="both"/>
        <w:rPr>
          <w:rFonts w:ascii="Verdana" w:eastAsia="Aptos" w:hAnsi="Verdana" w:cs="Times New Roman"/>
          <w:sz w:val="20"/>
          <w:szCs w:val="20"/>
        </w:rPr>
      </w:pPr>
      <w:r w:rsidRPr="001D50F1">
        <w:rPr>
          <w:rFonts w:ascii="Verdana" w:eastAsia="Aptos" w:hAnsi="Verdana" w:cs="Times New Roman"/>
          <w:sz w:val="20"/>
          <w:szCs w:val="20"/>
        </w:rPr>
        <w:t>U 2025. godini nastavili smo i sa provedbom poticajnih mjera usmjerenih na razvoj poljoprivrede, poduzetništva i turizma, s ciljem jačanja lokalnog gospodarstva i poticanja novih ulaganja.</w:t>
      </w:r>
    </w:p>
    <w:p w14:paraId="779F901A" w14:textId="77777777" w:rsidR="001D50F1" w:rsidRPr="001D50F1" w:rsidRDefault="001D50F1" w:rsidP="001D50F1">
      <w:pPr>
        <w:spacing w:line="276" w:lineRule="auto"/>
        <w:ind w:firstLine="708"/>
        <w:jc w:val="both"/>
        <w:rPr>
          <w:rFonts w:ascii="Verdana" w:eastAsia="Aptos" w:hAnsi="Verdana" w:cs="Times New Roman"/>
          <w:sz w:val="20"/>
          <w:szCs w:val="20"/>
        </w:rPr>
      </w:pPr>
      <w:r w:rsidRPr="001D50F1">
        <w:rPr>
          <w:rFonts w:ascii="Verdana" w:eastAsia="Aptos" w:hAnsi="Verdana" w:cs="Times New Roman"/>
          <w:sz w:val="20"/>
          <w:szCs w:val="20"/>
        </w:rPr>
        <w:t>U području poljoprivrede dodijeljeno je ukupno 34 potpore za razvoj poljoprivrede, za što je isplaćeno 24.198,05 eura. Ovim mjerama pružena je financijska podrška poljoprivrednicima s ciljem  unapređenja proizvodnje, modernizacije opreme te povećanja konkurentnosti na tržištu.</w:t>
      </w:r>
    </w:p>
    <w:p w14:paraId="3F683B31" w14:textId="77777777" w:rsidR="001D50F1" w:rsidRPr="001D50F1" w:rsidRDefault="001D50F1" w:rsidP="001D50F1">
      <w:pPr>
        <w:spacing w:line="276" w:lineRule="auto"/>
        <w:ind w:firstLine="708"/>
        <w:jc w:val="both"/>
        <w:rPr>
          <w:rFonts w:ascii="Verdana" w:eastAsia="Aptos" w:hAnsi="Verdana" w:cs="Times New Roman"/>
          <w:sz w:val="20"/>
          <w:szCs w:val="20"/>
        </w:rPr>
      </w:pPr>
      <w:r w:rsidRPr="001D50F1">
        <w:rPr>
          <w:rFonts w:ascii="Verdana" w:eastAsia="Aptos" w:hAnsi="Verdana" w:cs="Times New Roman"/>
          <w:sz w:val="20"/>
          <w:szCs w:val="20"/>
        </w:rPr>
        <w:t>U okviru mjera za razvoj poduzetništva dodijeljeno je 7 potpora u ukupnom iznosu od 9.077,74 eura. Potpore su bile usmjerene na poticanje razvoja postojećih poduzetnika, jačanje poslovnih aktivnosti te stvaranje povoljnijeg poduzetničkog okruženja.</w:t>
      </w:r>
    </w:p>
    <w:p w14:paraId="1CB3A97C" w14:textId="77777777" w:rsidR="001D50F1" w:rsidRPr="001D50F1" w:rsidRDefault="001D50F1" w:rsidP="001D50F1">
      <w:pPr>
        <w:spacing w:line="276" w:lineRule="auto"/>
        <w:ind w:firstLine="708"/>
        <w:jc w:val="both"/>
        <w:rPr>
          <w:rFonts w:ascii="Verdana" w:eastAsia="Aptos" w:hAnsi="Verdana" w:cs="Times New Roman"/>
          <w:sz w:val="20"/>
          <w:szCs w:val="20"/>
        </w:rPr>
      </w:pPr>
      <w:r w:rsidRPr="001D50F1">
        <w:rPr>
          <w:rFonts w:ascii="Verdana" w:eastAsia="Aptos" w:hAnsi="Verdana" w:cs="Times New Roman"/>
          <w:sz w:val="20"/>
          <w:szCs w:val="20"/>
        </w:rPr>
        <w:t>Za razvoj turizma dodijeljeno je 18 potpora, a ukupna vrijednost isplaćenih sredstava iznosila je 66.036,93 eura. Ovim mjerama potaknuto je unapređenje turističke ponude, podizanje kvalitete usluga i dodatno jačanje prepoznatljivosti Slunja kao turističke destinacije.</w:t>
      </w:r>
    </w:p>
    <w:p w14:paraId="3379B5FE" w14:textId="77777777" w:rsidR="001D50F1" w:rsidRPr="001D50F1" w:rsidRDefault="001D50F1" w:rsidP="001D50F1">
      <w:pPr>
        <w:spacing w:line="276" w:lineRule="auto"/>
        <w:ind w:firstLine="708"/>
        <w:jc w:val="both"/>
        <w:rPr>
          <w:rFonts w:ascii="Verdana" w:eastAsia="Aptos" w:hAnsi="Verdana" w:cs="Times New Roman"/>
          <w:sz w:val="20"/>
          <w:szCs w:val="20"/>
        </w:rPr>
      </w:pPr>
      <w:r w:rsidRPr="001D50F1">
        <w:rPr>
          <w:rFonts w:ascii="Verdana" w:eastAsia="Aptos" w:hAnsi="Verdana" w:cs="Times New Roman"/>
          <w:sz w:val="20"/>
          <w:szCs w:val="20"/>
        </w:rPr>
        <w:t>Ukupno je kroz navedene mjere dodijeljeno 59 potpora, u ukupnom iznosu od 99.312,72 eura.</w:t>
      </w:r>
    </w:p>
    <w:p w14:paraId="5F4790BC" w14:textId="77777777" w:rsidR="001D50F1" w:rsidRPr="001D50F1" w:rsidRDefault="001D50F1" w:rsidP="001D50F1">
      <w:pPr>
        <w:spacing w:after="0" w:line="240" w:lineRule="auto"/>
        <w:rPr>
          <w:rFonts w:ascii="Calibri" w:eastAsia="Calibri" w:hAnsi="Calibri" w:cs="Times New Roman"/>
          <w:kern w:val="0"/>
          <w:sz w:val="22"/>
          <w:szCs w:val="22"/>
          <w:lang w:val="pt-BR"/>
          <w14:ligatures w14:val="none"/>
        </w:rPr>
      </w:pPr>
    </w:p>
    <w:p w14:paraId="578876BB" w14:textId="77777777" w:rsidR="001D50F1" w:rsidRPr="001D50F1" w:rsidRDefault="001D50F1" w:rsidP="001D50F1">
      <w:pPr>
        <w:spacing w:line="276" w:lineRule="auto"/>
        <w:jc w:val="both"/>
        <w:rPr>
          <w:rFonts w:ascii="Verdana" w:eastAsia="Aptos" w:hAnsi="Verdana" w:cs="Times New Roman"/>
          <w:b/>
          <w:bCs/>
          <w:sz w:val="20"/>
          <w:szCs w:val="20"/>
        </w:rPr>
      </w:pPr>
      <w:r w:rsidRPr="001D50F1">
        <w:rPr>
          <w:rFonts w:ascii="Verdana" w:eastAsia="Aptos" w:hAnsi="Verdana" w:cs="Times New Roman"/>
          <w:b/>
          <w:bCs/>
          <w:sz w:val="20"/>
          <w:szCs w:val="20"/>
        </w:rPr>
        <w:tab/>
        <w:t>Potpore za novorođenčad, učenike i studente</w:t>
      </w:r>
    </w:p>
    <w:p w14:paraId="293FB622" w14:textId="77777777" w:rsidR="001D50F1" w:rsidRPr="001D50F1" w:rsidRDefault="001D50F1" w:rsidP="001D50F1">
      <w:pPr>
        <w:spacing w:before="100" w:beforeAutospacing="1" w:after="100" w:afterAutospacing="1" w:line="276" w:lineRule="auto"/>
        <w:ind w:firstLine="708"/>
        <w:jc w:val="both"/>
        <w:rPr>
          <w:rFonts w:ascii="Verdana" w:eastAsia="Times New Roman" w:hAnsi="Verdana" w:cs="Times New Roman"/>
          <w:kern w:val="0"/>
          <w:sz w:val="20"/>
          <w:szCs w:val="20"/>
          <w:lang w:eastAsia="hr-HR"/>
          <w14:ligatures w14:val="none"/>
        </w:rPr>
      </w:pPr>
      <w:r w:rsidRPr="001D50F1">
        <w:rPr>
          <w:rFonts w:ascii="Verdana" w:eastAsia="Times New Roman" w:hAnsi="Verdana" w:cs="Times New Roman"/>
          <w:kern w:val="0"/>
          <w:sz w:val="20"/>
          <w:szCs w:val="20"/>
          <w:lang w:eastAsia="hr-HR"/>
          <w14:ligatures w14:val="none"/>
        </w:rPr>
        <w:t>U 2025. godini nastavili smo s provedbom mjere potpore i podrške obiteljima, djeci,  učenicima i studentima kroz:</w:t>
      </w:r>
    </w:p>
    <w:p w14:paraId="0C3AF3CC" w14:textId="77777777" w:rsidR="001D50F1" w:rsidRPr="001D50F1" w:rsidRDefault="001D50F1" w:rsidP="001D50F1">
      <w:pPr>
        <w:rPr>
          <w:rFonts w:ascii="Verdana" w:eastAsia="Aptos" w:hAnsi="Verdana" w:cs="Times New Roman"/>
          <w:sz w:val="20"/>
          <w:szCs w:val="20"/>
        </w:rPr>
      </w:pPr>
      <w:r w:rsidRPr="001D50F1">
        <w:rPr>
          <w:rFonts w:ascii="Verdana" w:eastAsia="Aptos" w:hAnsi="Verdana" w:cs="Times New Roman"/>
          <w:sz w:val="20"/>
          <w:szCs w:val="20"/>
        </w:rPr>
        <w:t xml:space="preserve">-dodjelu jednokratnih potpora za novorođenčad od 1.000,00 € za svako dijete  </w:t>
      </w:r>
    </w:p>
    <w:p w14:paraId="4CA78A7D" w14:textId="77777777" w:rsidR="001D50F1" w:rsidRPr="001D50F1" w:rsidRDefault="001D50F1" w:rsidP="001D50F1">
      <w:pPr>
        <w:rPr>
          <w:rFonts w:ascii="Verdana" w:eastAsia="Aptos" w:hAnsi="Verdana" w:cs="Times New Roman"/>
          <w:sz w:val="20"/>
          <w:szCs w:val="20"/>
        </w:rPr>
      </w:pPr>
      <w:r w:rsidRPr="001D50F1">
        <w:rPr>
          <w:rFonts w:ascii="Verdana" w:eastAsia="Aptos" w:hAnsi="Verdana" w:cs="Times New Roman"/>
          <w:sz w:val="20"/>
          <w:szCs w:val="20"/>
        </w:rPr>
        <w:t xml:space="preserve">-dodjelu jednokratnih novčanih potpora učenicima i studentima koji se obrazuju izvan mjesta prebivališta, a tijekom vikenda dolaze kući </w:t>
      </w:r>
    </w:p>
    <w:p w14:paraId="5278ABC9" w14:textId="77777777" w:rsidR="001D50F1" w:rsidRPr="001D50F1" w:rsidRDefault="001D50F1" w:rsidP="001D50F1">
      <w:pPr>
        <w:rPr>
          <w:rFonts w:ascii="Verdana" w:eastAsia="Aptos" w:hAnsi="Verdana" w:cs="Times New Roman"/>
          <w:sz w:val="20"/>
          <w:szCs w:val="20"/>
        </w:rPr>
      </w:pPr>
      <w:r w:rsidRPr="001D50F1">
        <w:rPr>
          <w:rFonts w:ascii="Verdana" w:eastAsia="Aptos" w:hAnsi="Verdana" w:cs="Times New Roman"/>
          <w:sz w:val="20"/>
          <w:szCs w:val="20"/>
        </w:rPr>
        <w:t xml:space="preserve">-sufinanciranje prijevoza učenika srednjih škola </w:t>
      </w:r>
    </w:p>
    <w:p w14:paraId="7A6317B5" w14:textId="77777777" w:rsidR="001D50F1" w:rsidRPr="001D50F1" w:rsidRDefault="001D50F1" w:rsidP="001D50F1">
      <w:pPr>
        <w:rPr>
          <w:rFonts w:ascii="Verdana" w:eastAsia="Aptos" w:hAnsi="Verdana" w:cs="Times New Roman"/>
          <w:sz w:val="20"/>
          <w:szCs w:val="20"/>
        </w:rPr>
      </w:pPr>
      <w:r w:rsidRPr="001D50F1">
        <w:rPr>
          <w:rFonts w:ascii="Verdana" w:eastAsia="Aptos" w:hAnsi="Verdana" w:cs="Times New Roman"/>
          <w:sz w:val="20"/>
          <w:szCs w:val="20"/>
        </w:rPr>
        <w:t xml:space="preserve">-nabavu radnih materijala i likovnih mapa za sve učenike Osnovne škole Slunj </w:t>
      </w:r>
    </w:p>
    <w:p w14:paraId="469164DA" w14:textId="77777777" w:rsidR="001D50F1" w:rsidRPr="001D50F1" w:rsidRDefault="001D50F1" w:rsidP="001D50F1">
      <w:pPr>
        <w:rPr>
          <w:rFonts w:ascii="Verdana" w:eastAsia="Aptos" w:hAnsi="Verdana" w:cs="Times New Roman"/>
          <w:sz w:val="20"/>
          <w:szCs w:val="20"/>
        </w:rPr>
      </w:pPr>
      <w:r w:rsidRPr="001D50F1">
        <w:rPr>
          <w:rFonts w:ascii="Verdana" w:eastAsia="Aptos" w:hAnsi="Verdana" w:cs="Times New Roman"/>
          <w:sz w:val="20"/>
          <w:szCs w:val="20"/>
        </w:rPr>
        <w:t>-sufinanciranje odlaska u školu prirode  i na ekskurzije za učenike slabijeg imovinskog stanja</w:t>
      </w:r>
    </w:p>
    <w:p w14:paraId="52D6E0D3" w14:textId="77777777" w:rsidR="001D50F1" w:rsidRPr="001D50F1" w:rsidRDefault="001D50F1" w:rsidP="001D50F1">
      <w:pPr>
        <w:rPr>
          <w:rFonts w:ascii="Verdana" w:eastAsia="Aptos" w:hAnsi="Verdana" w:cs="Times New Roman"/>
          <w:sz w:val="20"/>
          <w:szCs w:val="20"/>
        </w:rPr>
      </w:pPr>
      <w:r w:rsidRPr="001D50F1">
        <w:rPr>
          <w:rFonts w:ascii="Verdana" w:eastAsia="Aptos" w:hAnsi="Verdana" w:cs="Times New Roman"/>
          <w:sz w:val="20"/>
          <w:szCs w:val="20"/>
        </w:rPr>
        <w:t xml:space="preserve">-sufinanciranje troškova produženog boravka za učenike Osnovne škole Slunj koji je organiziran u 2 odgojne skupine  sa ukupno 50 učenika </w:t>
      </w:r>
    </w:p>
    <w:p w14:paraId="187BF27F" w14:textId="77777777" w:rsidR="001D50F1" w:rsidRPr="001D50F1" w:rsidRDefault="001D50F1" w:rsidP="001D50F1">
      <w:pPr>
        <w:rPr>
          <w:rFonts w:ascii="Verdana" w:eastAsia="Aptos" w:hAnsi="Verdana" w:cs="Times New Roman"/>
          <w:sz w:val="20"/>
          <w:szCs w:val="20"/>
        </w:rPr>
      </w:pPr>
      <w:r w:rsidRPr="001D50F1">
        <w:rPr>
          <w:rFonts w:ascii="Verdana" w:eastAsia="Aptos" w:hAnsi="Verdana" w:cs="Times New Roman"/>
          <w:sz w:val="20"/>
          <w:szCs w:val="20"/>
        </w:rPr>
        <w:lastRenderedPageBreak/>
        <w:t>- dodjelu stipendija – u školskoj/pedagoškoj godini 2025./2026. dodijeljeno je ukupno 16 stipendija, 9 učeničkih i 7 studentskih (učenička stipendija iznosi 90 €, studentska 150 €)</w:t>
      </w:r>
    </w:p>
    <w:p w14:paraId="66129E91" w14:textId="77777777" w:rsidR="001D50F1" w:rsidRPr="001D50F1" w:rsidRDefault="001D50F1" w:rsidP="001D50F1">
      <w:pPr>
        <w:spacing w:line="276" w:lineRule="auto"/>
        <w:jc w:val="center"/>
        <w:rPr>
          <w:rFonts w:ascii="Verdana" w:eastAsia="Aptos" w:hAnsi="Verdana" w:cs="Times New Roman"/>
          <w:sz w:val="20"/>
          <w:szCs w:val="20"/>
        </w:rPr>
      </w:pPr>
      <w:r w:rsidRPr="001D50F1">
        <w:rPr>
          <w:rFonts w:ascii="Verdana" w:eastAsia="Aptos" w:hAnsi="Verdana" w:cs="Times New Roman"/>
          <w:noProof/>
          <w:sz w:val="20"/>
          <w:szCs w:val="20"/>
        </w:rPr>
        <w:drawing>
          <wp:inline distT="0" distB="0" distL="0" distR="0" wp14:anchorId="759966F8" wp14:editId="19102F9B">
            <wp:extent cx="2630170" cy="2409825"/>
            <wp:effectExtent l="0" t="0" r="0" b="9525"/>
            <wp:docPr id="1792448373" name="Slika 1" descr="Slika na kojoj se prikazuje odijevanje, Ljudsko lice, u dvorani, zid&#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448373" name="Slika 1" descr="Slika na kojoj se prikazuje odijevanje, Ljudsko lice, u dvorani, zid&#10;&#10;Sadržaj generiran uz AI možda nije točan."/>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9853" t="30109" r="12774" b="14051"/>
                    <a:stretch>
                      <a:fillRect/>
                    </a:stretch>
                  </pic:blipFill>
                  <pic:spPr bwMode="auto">
                    <a:xfrm>
                      <a:off x="0" y="0"/>
                      <a:ext cx="2640386" cy="2419185"/>
                    </a:xfrm>
                    <a:prstGeom prst="rect">
                      <a:avLst/>
                    </a:prstGeom>
                    <a:noFill/>
                    <a:ln>
                      <a:noFill/>
                    </a:ln>
                    <a:extLst>
                      <a:ext uri="{53640926-AAD7-44D8-BBD7-CCE9431645EC}">
                        <a14:shadowObscured xmlns:a14="http://schemas.microsoft.com/office/drawing/2010/main"/>
                      </a:ext>
                    </a:extLst>
                  </pic:spPr>
                </pic:pic>
              </a:graphicData>
            </a:graphic>
          </wp:inline>
        </w:drawing>
      </w:r>
    </w:p>
    <w:p w14:paraId="735A15DC" w14:textId="77777777" w:rsidR="001D50F1" w:rsidRPr="001D50F1" w:rsidRDefault="001D50F1" w:rsidP="001D50F1">
      <w:pPr>
        <w:spacing w:line="276" w:lineRule="auto"/>
        <w:jc w:val="both"/>
        <w:rPr>
          <w:rFonts w:ascii="Verdana" w:eastAsia="Aptos" w:hAnsi="Verdana" w:cs="Times New Roman"/>
          <w:sz w:val="20"/>
          <w:szCs w:val="20"/>
        </w:rPr>
      </w:pPr>
    </w:p>
    <w:p w14:paraId="62059C6B" w14:textId="77777777" w:rsidR="001D50F1" w:rsidRPr="001D50F1" w:rsidRDefault="001D50F1" w:rsidP="001D50F1">
      <w:pPr>
        <w:spacing w:line="276" w:lineRule="auto"/>
        <w:jc w:val="both"/>
        <w:rPr>
          <w:rFonts w:ascii="Verdana" w:eastAsia="Aptos" w:hAnsi="Verdana" w:cs="Times New Roman"/>
          <w:b/>
          <w:bCs/>
          <w:sz w:val="20"/>
          <w:szCs w:val="20"/>
        </w:rPr>
      </w:pPr>
      <w:r w:rsidRPr="001D50F1">
        <w:rPr>
          <w:rFonts w:ascii="Verdana" w:eastAsia="Aptos" w:hAnsi="Verdana" w:cs="Times New Roman"/>
          <w:b/>
          <w:bCs/>
          <w:sz w:val="20"/>
          <w:szCs w:val="20"/>
        </w:rPr>
        <w:tab/>
        <w:t>Otkivanje biste Biskupa mons.dr. Mile Bogovića</w:t>
      </w:r>
    </w:p>
    <w:p w14:paraId="0C4EACAF" w14:textId="77777777" w:rsidR="001D50F1" w:rsidRPr="001D50F1" w:rsidRDefault="001D50F1" w:rsidP="001D50F1">
      <w:pPr>
        <w:spacing w:line="276" w:lineRule="auto"/>
        <w:ind w:firstLine="708"/>
        <w:jc w:val="both"/>
        <w:rPr>
          <w:rFonts w:ascii="Verdana" w:eastAsia="Aptos" w:hAnsi="Verdana" w:cs="Times New Roman"/>
          <w:sz w:val="20"/>
          <w:szCs w:val="20"/>
        </w:rPr>
      </w:pPr>
      <w:r w:rsidRPr="001D50F1">
        <w:rPr>
          <w:rFonts w:ascii="Verdana" w:eastAsia="Aptos" w:hAnsi="Verdana" w:cs="Times New Roman"/>
          <w:sz w:val="20"/>
          <w:szCs w:val="20"/>
        </w:rPr>
        <w:t xml:space="preserve">Povodom 5. obljetnice smrti prvog Biskupa Gospićko-senjske biskupije mons. dr. Mile Bogovića na Trgu Zrinskih i Frankopana postavljena je bista Biskupa Bogovića, rad  umjetnika Slavena Miličevića.  </w:t>
      </w:r>
    </w:p>
    <w:p w14:paraId="41437A0F" w14:textId="77777777" w:rsidR="001D50F1" w:rsidRPr="001D50F1" w:rsidRDefault="001D50F1" w:rsidP="001D50F1">
      <w:pPr>
        <w:spacing w:before="100" w:beforeAutospacing="1" w:after="100" w:afterAutospacing="1" w:line="240" w:lineRule="auto"/>
        <w:jc w:val="center"/>
        <w:rPr>
          <w:rFonts w:ascii="Times New Roman" w:eastAsia="Times New Roman" w:hAnsi="Times New Roman" w:cs="Times New Roman"/>
          <w:kern w:val="0"/>
          <w:lang w:eastAsia="hr-HR"/>
          <w14:ligatures w14:val="none"/>
        </w:rPr>
      </w:pPr>
      <w:r w:rsidRPr="001D50F1">
        <w:rPr>
          <w:rFonts w:ascii="Times New Roman" w:eastAsia="Times New Roman" w:hAnsi="Times New Roman" w:cs="Times New Roman"/>
          <w:noProof/>
          <w:kern w:val="0"/>
          <w:lang w:eastAsia="hr-HR"/>
          <w14:ligatures w14:val="none"/>
        </w:rPr>
        <w:drawing>
          <wp:inline distT="0" distB="0" distL="0" distR="0" wp14:anchorId="1CFF1C5C" wp14:editId="01EFC11B">
            <wp:extent cx="3324225" cy="3876675"/>
            <wp:effectExtent l="0" t="0" r="9525" b="9525"/>
            <wp:docPr id="82198925" name="Slika 82198925" descr="Slika na kojoj se prikazuje nebo, vanjski, odijevanje, osoba&#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na kojoj se prikazuje nebo, vanjski, odijevanje, osoba&#10;&#10;Sadržaj generiran uz AI možda nije točan."/>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57348" cy="3915303"/>
                    </a:xfrm>
                    <a:prstGeom prst="rect">
                      <a:avLst/>
                    </a:prstGeom>
                    <a:noFill/>
                    <a:ln>
                      <a:noFill/>
                    </a:ln>
                  </pic:spPr>
                </pic:pic>
              </a:graphicData>
            </a:graphic>
          </wp:inline>
        </w:drawing>
      </w:r>
    </w:p>
    <w:p w14:paraId="54AE6C09" w14:textId="77777777" w:rsidR="001D50F1" w:rsidRPr="001D50F1" w:rsidRDefault="001D50F1" w:rsidP="001D50F1">
      <w:pPr>
        <w:spacing w:before="100" w:beforeAutospacing="1" w:after="100" w:afterAutospacing="1" w:line="240" w:lineRule="auto"/>
        <w:ind w:firstLine="360"/>
        <w:jc w:val="both"/>
        <w:rPr>
          <w:rFonts w:ascii="Verdana" w:eastAsia="Times New Roman" w:hAnsi="Verdana" w:cs="Calibri"/>
          <w:bCs/>
          <w:color w:val="EE0000"/>
          <w:kern w:val="0"/>
          <w:sz w:val="20"/>
          <w:szCs w:val="20"/>
          <w:lang w:eastAsia="hr-HR"/>
          <w14:ligatures w14:val="none"/>
        </w:rPr>
      </w:pPr>
    </w:p>
    <w:p w14:paraId="42738643" w14:textId="77777777" w:rsidR="001D50F1" w:rsidRPr="001D50F1" w:rsidRDefault="001D50F1" w:rsidP="001D50F1">
      <w:pPr>
        <w:spacing w:before="100" w:beforeAutospacing="1" w:after="100" w:afterAutospacing="1" w:line="240" w:lineRule="auto"/>
        <w:ind w:firstLine="360"/>
        <w:jc w:val="both"/>
        <w:rPr>
          <w:rFonts w:ascii="Verdana" w:eastAsia="Times New Roman" w:hAnsi="Verdana" w:cs="Calibri"/>
          <w:bCs/>
          <w:color w:val="EE0000"/>
          <w:kern w:val="0"/>
          <w:sz w:val="20"/>
          <w:szCs w:val="20"/>
          <w:lang w:eastAsia="hr-HR"/>
          <w14:ligatures w14:val="none"/>
        </w:rPr>
      </w:pPr>
    </w:p>
    <w:p w14:paraId="64F28EE1" w14:textId="77777777" w:rsidR="001D50F1" w:rsidRPr="001D50F1" w:rsidRDefault="001D50F1" w:rsidP="001D50F1">
      <w:pPr>
        <w:spacing w:before="100" w:beforeAutospacing="1" w:after="100" w:afterAutospacing="1" w:line="240" w:lineRule="auto"/>
        <w:ind w:firstLine="360"/>
        <w:jc w:val="both"/>
        <w:rPr>
          <w:rFonts w:ascii="Verdana" w:eastAsia="Times New Roman" w:hAnsi="Verdana" w:cs="Calibri"/>
          <w:b/>
          <w:kern w:val="0"/>
          <w:sz w:val="20"/>
          <w:szCs w:val="20"/>
          <w:lang w:eastAsia="hr-HR"/>
          <w14:ligatures w14:val="none"/>
        </w:rPr>
      </w:pPr>
      <w:r w:rsidRPr="001D50F1">
        <w:rPr>
          <w:rFonts w:ascii="Verdana" w:eastAsia="Times New Roman" w:hAnsi="Verdana" w:cs="Calibri"/>
          <w:b/>
          <w:kern w:val="0"/>
          <w:sz w:val="20"/>
          <w:szCs w:val="20"/>
          <w:lang w:eastAsia="hr-HR"/>
          <w14:ligatures w14:val="none"/>
        </w:rPr>
        <w:lastRenderedPageBreak/>
        <w:t xml:space="preserve">Kulturna događanja, manifestacije </w:t>
      </w:r>
    </w:p>
    <w:p w14:paraId="48604613" w14:textId="77777777" w:rsidR="001D50F1" w:rsidRPr="001D50F1" w:rsidRDefault="001D50F1" w:rsidP="001D50F1">
      <w:pPr>
        <w:spacing w:before="100" w:beforeAutospacing="1" w:after="100" w:afterAutospacing="1" w:line="240" w:lineRule="auto"/>
        <w:ind w:firstLine="360"/>
        <w:jc w:val="both"/>
        <w:rPr>
          <w:rFonts w:ascii="Verdana" w:eastAsia="Times New Roman" w:hAnsi="Verdana" w:cs="Calibri"/>
          <w:bCs/>
          <w:kern w:val="0"/>
          <w:sz w:val="20"/>
          <w:szCs w:val="20"/>
          <w:lang w:eastAsia="hr-HR"/>
          <w14:ligatures w14:val="none"/>
        </w:rPr>
      </w:pPr>
      <w:r w:rsidRPr="001D50F1">
        <w:rPr>
          <w:rFonts w:ascii="Verdana" w:eastAsia="Times New Roman" w:hAnsi="Verdana" w:cs="Calibri"/>
          <w:bCs/>
          <w:kern w:val="0"/>
          <w:sz w:val="20"/>
          <w:szCs w:val="20"/>
          <w:lang w:eastAsia="hr-HR"/>
          <w14:ligatures w14:val="none"/>
        </w:rPr>
        <w:t xml:space="preserve">U razdoblju od 1.7. do 31. 12. 2025. godine organizirali smo ili podržali niz zabavnih, kulturnih, sportskih, humanitarnih i sl. događanja. Pored tradicionalnih događanja koja se u Slunju odvijaju svake godine i koja zahtijevaju značajan angažman, posebno ističem organizaciju događanja tijekom ljeta – tzv. „Slunjsko ljeto“ i organizaciju “Dana Grada Slunja“ sa obilježavanjem 30. obljetnice VRO „Oluja“. </w:t>
      </w:r>
    </w:p>
    <w:p w14:paraId="306D15CE" w14:textId="77777777" w:rsidR="001D50F1" w:rsidRPr="001D50F1" w:rsidRDefault="001D50F1" w:rsidP="001D50F1">
      <w:pPr>
        <w:spacing w:before="100" w:beforeAutospacing="1" w:after="100" w:afterAutospacing="1" w:line="240" w:lineRule="auto"/>
        <w:ind w:firstLine="360"/>
        <w:jc w:val="both"/>
        <w:rPr>
          <w:rFonts w:ascii="Verdana" w:eastAsia="Times New Roman" w:hAnsi="Verdana" w:cs="Calibri"/>
          <w:bCs/>
          <w:kern w:val="0"/>
          <w:sz w:val="20"/>
          <w:szCs w:val="20"/>
          <w:lang w:eastAsia="hr-HR"/>
          <w14:ligatures w14:val="none"/>
        </w:rPr>
      </w:pPr>
      <w:r w:rsidRPr="001D50F1">
        <w:rPr>
          <w:rFonts w:ascii="Verdana" w:eastAsia="Times New Roman" w:hAnsi="Verdana" w:cs="Calibri"/>
          <w:bCs/>
          <w:kern w:val="0"/>
          <w:sz w:val="20"/>
          <w:szCs w:val="20"/>
          <w:lang w:eastAsia="hr-HR"/>
          <w14:ligatures w14:val="none"/>
        </w:rPr>
        <w:t xml:space="preserve">Ulazak u zimu obilježila je organizacija Adventa sa nizom događanja tijekom prosinca koje smo pokušali prilagoditi  svim uzrastima i dobnim skupinama. </w:t>
      </w:r>
    </w:p>
    <w:p w14:paraId="63EA3D93" w14:textId="77777777" w:rsidR="001D50F1" w:rsidRPr="001D50F1" w:rsidRDefault="001D50F1" w:rsidP="001D50F1">
      <w:pPr>
        <w:spacing w:before="100" w:beforeAutospacing="1" w:after="100" w:afterAutospacing="1" w:line="240" w:lineRule="auto"/>
        <w:ind w:firstLine="360"/>
        <w:jc w:val="both"/>
        <w:rPr>
          <w:rFonts w:ascii="Verdana" w:eastAsia="Times New Roman" w:hAnsi="Verdana" w:cs="Calibri"/>
          <w:bCs/>
          <w:kern w:val="0"/>
          <w:sz w:val="20"/>
          <w:szCs w:val="20"/>
          <w:lang w:eastAsia="hr-HR"/>
          <w14:ligatures w14:val="none"/>
        </w:rPr>
      </w:pPr>
      <w:r w:rsidRPr="001D50F1">
        <w:rPr>
          <w:rFonts w:ascii="Verdana" w:eastAsia="Times New Roman" w:hAnsi="Verdana" w:cs="Calibri"/>
          <w:bCs/>
          <w:kern w:val="0"/>
          <w:sz w:val="20"/>
          <w:szCs w:val="20"/>
          <w:lang w:eastAsia="hr-HR"/>
          <w14:ligatures w14:val="none"/>
        </w:rPr>
        <w:t xml:space="preserve">Ulazak u Novu godinu obilježili smo podnevnim dočekom sa zabavnim i ugostiteljskim sadržajima. </w:t>
      </w:r>
    </w:p>
    <w:p w14:paraId="2C492405" w14:textId="77777777" w:rsidR="001D50F1" w:rsidRPr="001D50F1" w:rsidRDefault="001D50F1" w:rsidP="001D50F1">
      <w:pPr>
        <w:spacing w:before="100" w:beforeAutospacing="1" w:after="100" w:afterAutospacing="1" w:line="240" w:lineRule="auto"/>
        <w:rPr>
          <w:rFonts w:ascii="Times New Roman" w:eastAsia="Times New Roman" w:hAnsi="Times New Roman" w:cs="Times New Roman"/>
          <w:kern w:val="0"/>
          <w:lang w:eastAsia="hr-HR"/>
          <w14:ligatures w14:val="none"/>
        </w:rPr>
      </w:pPr>
      <w:r w:rsidRPr="001D50F1">
        <w:rPr>
          <w:rFonts w:ascii="Times New Roman" w:eastAsia="Times New Roman" w:hAnsi="Times New Roman" w:cs="Times New Roman"/>
          <w:noProof/>
          <w:kern w:val="0"/>
          <w:lang w:eastAsia="hr-HR"/>
          <w14:ligatures w14:val="none"/>
        </w:rPr>
        <w:drawing>
          <wp:inline distT="0" distB="0" distL="0" distR="0" wp14:anchorId="65CFC774" wp14:editId="6F239225">
            <wp:extent cx="2733675" cy="3362325"/>
            <wp:effectExtent l="0" t="0" r="9525" b="9525"/>
            <wp:docPr id="3" name="Slika 2" descr="Slika na kojoj se prikazuje koncert, odijevanje, glazbeni instrument, glazba&#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2" descr="Slika na kojoj se prikazuje koncert, odijevanje, glazbeni instrument, glazba&#10;&#10;Sadržaj generiran uz AI možda nije točan."/>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49444" cy="3381720"/>
                    </a:xfrm>
                    <a:prstGeom prst="rect">
                      <a:avLst/>
                    </a:prstGeom>
                    <a:noFill/>
                    <a:ln>
                      <a:noFill/>
                    </a:ln>
                  </pic:spPr>
                </pic:pic>
              </a:graphicData>
            </a:graphic>
          </wp:inline>
        </w:drawing>
      </w:r>
      <w:r w:rsidRPr="001D50F1">
        <w:rPr>
          <w:rFonts w:ascii="Times New Roman" w:eastAsia="Times New Roman" w:hAnsi="Times New Roman" w:cs="Times New Roman"/>
          <w:kern w:val="0"/>
          <w:lang w:eastAsia="hr-HR"/>
          <w14:ligatures w14:val="none"/>
        </w:rPr>
        <w:t xml:space="preserve"> </w:t>
      </w:r>
      <w:r w:rsidRPr="001D50F1">
        <w:rPr>
          <w:rFonts w:ascii="Times New Roman" w:eastAsia="Times New Roman" w:hAnsi="Times New Roman" w:cs="Times New Roman"/>
          <w:noProof/>
          <w:kern w:val="0"/>
          <w:lang w:eastAsia="hr-HR"/>
          <w14:ligatures w14:val="none"/>
        </w:rPr>
        <w:drawing>
          <wp:inline distT="0" distB="0" distL="0" distR="0" wp14:anchorId="42AA8097" wp14:editId="2213F11B">
            <wp:extent cx="2961215" cy="2220912"/>
            <wp:effectExtent l="0" t="0" r="0" b="8255"/>
            <wp:docPr id="5" name="Slika 4" descr="Slika na kojoj se prikazuje odijevanje, osoba, vanjski, ne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4" descr="Slika na kojoj se prikazuje odijevanje, osoba, vanjski, neb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80324" cy="2235244"/>
                    </a:xfrm>
                    <a:prstGeom prst="rect">
                      <a:avLst/>
                    </a:prstGeom>
                    <a:noFill/>
                    <a:ln>
                      <a:noFill/>
                    </a:ln>
                  </pic:spPr>
                </pic:pic>
              </a:graphicData>
            </a:graphic>
          </wp:inline>
        </w:drawing>
      </w:r>
      <w:r w:rsidRPr="001D50F1">
        <w:rPr>
          <w:rFonts w:ascii="Verdana" w:eastAsia="Times New Roman" w:hAnsi="Verdana" w:cs="Calibri"/>
          <w:bCs/>
          <w:kern w:val="0"/>
          <w:sz w:val="20"/>
          <w:szCs w:val="20"/>
          <w:lang w:eastAsia="hr-HR"/>
          <w14:ligatures w14:val="none"/>
        </w:rPr>
        <w:t xml:space="preserve"> </w:t>
      </w:r>
    </w:p>
    <w:p w14:paraId="0CF791B6" w14:textId="77777777" w:rsidR="001D50F1" w:rsidRPr="001D50F1" w:rsidRDefault="001D50F1" w:rsidP="001D50F1">
      <w:pPr>
        <w:spacing w:before="100" w:beforeAutospacing="1" w:after="100" w:afterAutospacing="1" w:line="240" w:lineRule="auto"/>
        <w:ind w:firstLine="360"/>
        <w:jc w:val="both"/>
        <w:rPr>
          <w:rFonts w:ascii="Verdana" w:eastAsia="Times New Roman" w:hAnsi="Verdana" w:cs="Calibri"/>
          <w:bCs/>
          <w:kern w:val="0"/>
          <w:sz w:val="20"/>
          <w:szCs w:val="20"/>
          <w:lang w:eastAsia="hr-HR"/>
          <w14:ligatures w14:val="none"/>
        </w:rPr>
      </w:pPr>
      <w:r w:rsidRPr="001D50F1">
        <w:rPr>
          <w:rFonts w:ascii="Verdana" w:eastAsia="Times New Roman" w:hAnsi="Verdana" w:cs="Calibri"/>
          <w:bCs/>
          <w:kern w:val="0"/>
          <w:sz w:val="20"/>
          <w:szCs w:val="20"/>
          <w:lang w:eastAsia="hr-HR"/>
          <w14:ligatures w14:val="none"/>
        </w:rPr>
        <w:t xml:space="preserve">Pored aktivnosti i projekata koji su navedeni u ovom izvješću postoji i niz drugih koje ovdje nisu posebno spomenute, a koje su zahtijevale angažman i aktivno sudjelovanje.    </w:t>
      </w:r>
    </w:p>
    <w:p w14:paraId="109DA7F2" w14:textId="77777777" w:rsidR="001D50F1" w:rsidRPr="001D50F1" w:rsidRDefault="001D50F1" w:rsidP="001D50F1">
      <w:pPr>
        <w:spacing w:after="100" w:afterAutospacing="1" w:line="240" w:lineRule="auto"/>
        <w:ind w:firstLine="360"/>
        <w:jc w:val="both"/>
        <w:rPr>
          <w:rFonts w:ascii="Verdana" w:eastAsia="Times New Roman" w:hAnsi="Verdana" w:cs="Times New Roman"/>
          <w:kern w:val="0"/>
          <w:sz w:val="20"/>
          <w:szCs w:val="20"/>
          <w:lang w:eastAsia="hr-HR"/>
          <w14:ligatures w14:val="none"/>
        </w:rPr>
      </w:pPr>
      <w:r w:rsidRPr="001D50F1">
        <w:rPr>
          <w:rFonts w:ascii="Verdana" w:eastAsia="Times New Roman" w:hAnsi="Verdana" w:cs="Times New Roman"/>
          <w:kern w:val="0"/>
          <w:sz w:val="20"/>
          <w:szCs w:val="20"/>
          <w:lang w:eastAsia="hr-HR"/>
          <w14:ligatures w14:val="none"/>
        </w:rPr>
        <w:t xml:space="preserve">U svaki realiziran projekt potrebno je uložiti vrijeme i rad, neovisno o tome koje će rezultate polučiti. I svaki nas od njih veseli,  neovisno o tome koliko je velik jer svaki od njih doprinosi dobrobiti i unapređenju života naših sugrađana. </w:t>
      </w:r>
    </w:p>
    <w:p w14:paraId="0B40A491" w14:textId="77777777" w:rsidR="001D50F1" w:rsidRPr="001D50F1" w:rsidRDefault="001D50F1" w:rsidP="001D50F1">
      <w:pPr>
        <w:spacing w:after="100" w:afterAutospacing="1" w:line="240" w:lineRule="auto"/>
        <w:ind w:firstLine="360"/>
        <w:jc w:val="both"/>
        <w:rPr>
          <w:rFonts w:ascii="Verdana" w:eastAsia="Times New Roman" w:hAnsi="Verdana" w:cs="Times New Roman"/>
          <w:kern w:val="0"/>
          <w:sz w:val="20"/>
          <w:szCs w:val="20"/>
          <w:lang w:eastAsia="hr-HR"/>
          <w14:ligatures w14:val="none"/>
        </w:rPr>
      </w:pPr>
    </w:p>
    <w:p w14:paraId="49F60440" w14:textId="77777777" w:rsidR="001D50F1" w:rsidRPr="001D50F1" w:rsidRDefault="001D50F1" w:rsidP="001D50F1">
      <w:pPr>
        <w:ind w:left="5664"/>
        <w:jc w:val="both"/>
        <w:rPr>
          <w:rFonts w:ascii="Verdana" w:eastAsia="Aptos" w:hAnsi="Verdana" w:cs="Calibri"/>
          <w:bCs/>
          <w:sz w:val="20"/>
          <w:szCs w:val="20"/>
        </w:rPr>
      </w:pPr>
      <w:r w:rsidRPr="001D50F1">
        <w:rPr>
          <w:rFonts w:ascii="Verdana" w:eastAsia="Aptos" w:hAnsi="Verdana" w:cs="Calibri"/>
          <w:bCs/>
          <w:sz w:val="20"/>
          <w:szCs w:val="20"/>
        </w:rPr>
        <w:t xml:space="preserve">GRADONAČELNICA: </w:t>
      </w:r>
    </w:p>
    <w:p w14:paraId="7E0DE037" w14:textId="77777777" w:rsidR="001D50F1" w:rsidRPr="001D50F1" w:rsidRDefault="001D50F1" w:rsidP="001D50F1">
      <w:pPr>
        <w:ind w:left="4248" w:firstLine="708"/>
        <w:jc w:val="both"/>
        <w:rPr>
          <w:rFonts w:ascii="Verdana" w:eastAsia="Aptos" w:hAnsi="Verdana" w:cs="Calibri"/>
          <w:bCs/>
          <w:sz w:val="20"/>
          <w:szCs w:val="20"/>
        </w:rPr>
      </w:pPr>
      <w:r w:rsidRPr="001D50F1">
        <w:rPr>
          <w:rFonts w:ascii="Verdana" w:eastAsia="Aptos" w:hAnsi="Verdana" w:cs="Calibri"/>
          <w:bCs/>
          <w:sz w:val="20"/>
          <w:szCs w:val="20"/>
        </w:rPr>
        <w:t xml:space="preserve">   Mirjana Puškarić, mag.oec., v.r. </w:t>
      </w:r>
    </w:p>
    <w:p w14:paraId="755F9D6E" w14:textId="77777777" w:rsidR="001D50F1" w:rsidRPr="001D50F1" w:rsidRDefault="001D50F1" w:rsidP="001D50F1">
      <w:pPr>
        <w:spacing w:line="276" w:lineRule="auto"/>
        <w:jc w:val="both"/>
        <w:rPr>
          <w:rFonts w:ascii="Verdana" w:eastAsia="Aptos" w:hAnsi="Verdana" w:cs="Times New Roman"/>
          <w:sz w:val="20"/>
          <w:szCs w:val="20"/>
        </w:rPr>
      </w:pPr>
    </w:p>
    <w:p w14:paraId="5C6741E2" w14:textId="77777777" w:rsidR="001D50F1" w:rsidRDefault="001D50F1"/>
    <w:sectPr w:rsidR="001D50F1">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3BB176C"/>
    <w:multiLevelType w:val="hybridMultilevel"/>
    <w:tmpl w:val="784800B2"/>
    <w:lvl w:ilvl="0" w:tplc="B5840AE6">
      <w:start w:val="1"/>
      <w:numFmt w:val="decimal"/>
      <w:lvlText w:val="%1."/>
      <w:lvlJc w:val="left"/>
      <w:pPr>
        <w:ind w:left="720" w:hanging="360"/>
      </w:pPr>
      <w:rPr>
        <w:rFonts w:cs="Arial"/>
      </w:r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num w:numId="1" w16cid:durableId="133807415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49B9"/>
    <w:rsid w:val="000A3F61"/>
    <w:rsid w:val="000B670A"/>
    <w:rsid w:val="001D50F1"/>
    <w:rsid w:val="00366212"/>
    <w:rsid w:val="00822FAF"/>
    <w:rsid w:val="00864377"/>
    <w:rsid w:val="0089403F"/>
    <w:rsid w:val="008C2B5C"/>
    <w:rsid w:val="009049B9"/>
    <w:rsid w:val="00A727FC"/>
    <w:rsid w:val="00A90C90"/>
    <w:rsid w:val="00D43C65"/>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0C4974"/>
  <w15:chartTrackingRefBased/>
  <w15:docId w15:val="{08E218C5-9E2A-4F53-BB62-A6AB95C919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hr-H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49B9"/>
  </w:style>
  <w:style w:type="paragraph" w:styleId="Naslov1">
    <w:name w:val="heading 1"/>
    <w:basedOn w:val="Normal"/>
    <w:next w:val="Normal"/>
    <w:link w:val="Naslov1Char"/>
    <w:uiPriority w:val="9"/>
    <w:qFormat/>
    <w:rsid w:val="009049B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ormal"/>
    <w:next w:val="Normal"/>
    <w:link w:val="Naslov2Char"/>
    <w:uiPriority w:val="9"/>
    <w:semiHidden/>
    <w:unhideWhenUsed/>
    <w:qFormat/>
    <w:rsid w:val="009049B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ormal"/>
    <w:next w:val="Normal"/>
    <w:link w:val="Naslov3Char"/>
    <w:uiPriority w:val="9"/>
    <w:semiHidden/>
    <w:unhideWhenUsed/>
    <w:qFormat/>
    <w:rsid w:val="009049B9"/>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ormal"/>
    <w:next w:val="Normal"/>
    <w:link w:val="Naslov4Char"/>
    <w:uiPriority w:val="9"/>
    <w:semiHidden/>
    <w:unhideWhenUsed/>
    <w:qFormat/>
    <w:rsid w:val="009049B9"/>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ormal"/>
    <w:next w:val="Normal"/>
    <w:link w:val="Naslov5Char"/>
    <w:uiPriority w:val="9"/>
    <w:semiHidden/>
    <w:unhideWhenUsed/>
    <w:qFormat/>
    <w:rsid w:val="009049B9"/>
    <w:pPr>
      <w:keepNext/>
      <w:keepLines/>
      <w:spacing w:before="80" w:after="40"/>
      <w:outlineLvl w:val="4"/>
    </w:pPr>
    <w:rPr>
      <w:rFonts w:eastAsiaTheme="majorEastAsia" w:cstheme="majorBidi"/>
      <w:color w:val="0F4761" w:themeColor="accent1" w:themeShade="BF"/>
    </w:rPr>
  </w:style>
  <w:style w:type="paragraph" w:styleId="Naslov6">
    <w:name w:val="heading 6"/>
    <w:basedOn w:val="Normal"/>
    <w:next w:val="Normal"/>
    <w:link w:val="Naslov6Char"/>
    <w:uiPriority w:val="9"/>
    <w:semiHidden/>
    <w:unhideWhenUsed/>
    <w:qFormat/>
    <w:rsid w:val="009049B9"/>
    <w:pPr>
      <w:keepNext/>
      <w:keepLines/>
      <w:spacing w:before="40" w:after="0"/>
      <w:outlineLvl w:val="5"/>
    </w:pPr>
    <w:rPr>
      <w:rFonts w:eastAsiaTheme="majorEastAsia" w:cstheme="majorBidi"/>
      <w:i/>
      <w:iCs/>
      <w:color w:val="595959" w:themeColor="text1" w:themeTint="A6"/>
    </w:rPr>
  </w:style>
  <w:style w:type="paragraph" w:styleId="Naslov7">
    <w:name w:val="heading 7"/>
    <w:basedOn w:val="Normal"/>
    <w:next w:val="Normal"/>
    <w:link w:val="Naslov7Char"/>
    <w:uiPriority w:val="9"/>
    <w:semiHidden/>
    <w:unhideWhenUsed/>
    <w:qFormat/>
    <w:rsid w:val="009049B9"/>
    <w:pPr>
      <w:keepNext/>
      <w:keepLines/>
      <w:spacing w:before="40" w:after="0"/>
      <w:outlineLvl w:val="6"/>
    </w:pPr>
    <w:rPr>
      <w:rFonts w:eastAsiaTheme="majorEastAsia" w:cstheme="majorBidi"/>
      <w:color w:val="595959" w:themeColor="text1" w:themeTint="A6"/>
    </w:rPr>
  </w:style>
  <w:style w:type="paragraph" w:styleId="Naslov8">
    <w:name w:val="heading 8"/>
    <w:basedOn w:val="Normal"/>
    <w:next w:val="Normal"/>
    <w:link w:val="Naslov8Char"/>
    <w:uiPriority w:val="9"/>
    <w:semiHidden/>
    <w:unhideWhenUsed/>
    <w:qFormat/>
    <w:rsid w:val="009049B9"/>
    <w:pPr>
      <w:keepNext/>
      <w:keepLines/>
      <w:spacing w:after="0"/>
      <w:outlineLvl w:val="7"/>
    </w:pPr>
    <w:rPr>
      <w:rFonts w:eastAsiaTheme="majorEastAsia" w:cstheme="majorBidi"/>
      <w:i/>
      <w:iCs/>
      <w:color w:val="272727" w:themeColor="text1" w:themeTint="D8"/>
    </w:rPr>
  </w:style>
  <w:style w:type="paragraph" w:styleId="Naslov9">
    <w:name w:val="heading 9"/>
    <w:basedOn w:val="Normal"/>
    <w:next w:val="Normal"/>
    <w:link w:val="Naslov9Char"/>
    <w:uiPriority w:val="9"/>
    <w:semiHidden/>
    <w:unhideWhenUsed/>
    <w:qFormat/>
    <w:rsid w:val="009049B9"/>
    <w:pPr>
      <w:keepNext/>
      <w:keepLines/>
      <w:spacing w:after="0"/>
      <w:outlineLvl w:val="8"/>
    </w:pPr>
    <w:rPr>
      <w:rFonts w:eastAsiaTheme="majorEastAsia" w:cstheme="majorBidi"/>
      <w:color w:val="272727" w:themeColor="text1" w:themeTint="D8"/>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9049B9"/>
    <w:rPr>
      <w:rFonts w:asciiTheme="majorHAnsi" w:eastAsiaTheme="majorEastAsia" w:hAnsiTheme="majorHAnsi" w:cstheme="majorBidi"/>
      <w:color w:val="0F4761" w:themeColor="accent1" w:themeShade="BF"/>
      <w:sz w:val="40"/>
      <w:szCs w:val="40"/>
    </w:rPr>
  </w:style>
  <w:style w:type="character" w:customStyle="1" w:styleId="Naslov2Char">
    <w:name w:val="Naslov 2 Char"/>
    <w:basedOn w:val="Zadanifontodlomka"/>
    <w:link w:val="Naslov2"/>
    <w:uiPriority w:val="9"/>
    <w:semiHidden/>
    <w:rsid w:val="009049B9"/>
    <w:rPr>
      <w:rFonts w:asciiTheme="majorHAnsi" w:eastAsiaTheme="majorEastAsia" w:hAnsiTheme="majorHAnsi" w:cstheme="majorBidi"/>
      <w:color w:val="0F4761" w:themeColor="accent1" w:themeShade="BF"/>
      <w:sz w:val="32"/>
      <w:szCs w:val="32"/>
    </w:rPr>
  </w:style>
  <w:style w:type="character" w:customStyle="1" w:styleId="Naslov3Char">
    <w:name w:val="Naslov 3 Char"/>
    <w:basedOn w:val="Zadanifontodlomka"/>
    <w:link w:val="Naslov3"/>
    <w:uiPriority w:val="9"/>
    <w:semiHidden/>
    <w:rsid w:val="009049B9"/>
    <w:rPr>
      <w:rFonts w:eastAsiaTheme="majorEastAsia" w:cstheme="majorBidi"/>
      <w:color w:val="0F4761" w:themeColor="accent1" w:themeShade="BF"/>
      <w:sz w:val="28"/>
      <w:szCs w:val="28"/>
    </w:rPr>
  </w:style>
  <w:style w:type="character" w:customStyle="1" w:styleId="Naslov4Char">
    <w:name w:val="Naslov 4 Char"/>
    <w:basedOn w:val="Zadanifontodlomka"/>
    <w:link w:val="Naslov4"/>
    <w:uiPriority w:val="9"/>
    <w:semiHidden/>
    <w:rsid w:val="009049B9"/>
    <w:rPr>
      <w:rFonts w:eastAsiaTheme="majorEastAsia" w:cstheme="majorBidi"/>
      <w:i/>
      <w:iCs/>
      <w:color w:val="0F4761" w:themeColor="accent1" w:themeShade="BF"/>
    </w:rPr>
  </w:style>
  <w:style w:type="character" w:customStyle="1" w:styleId="Naslov5Char">
    <w:name w:val="Naslov 5 Char"/>
    <w:basedOn w:val="Zadanifontodlomka"/>
    <w:link w:val="Naslov5"/>
    <w:uiPriority w:val="9"/>
    <w:semiHidden/>
    <w:rsid w:val="009049B9"/>
    <w:rPr>
      <w:rFonts w:eastAsiaTheme="majorEastAsia" w:cstheme="majorBidi"/>
      <w:color w:val="0F4761" w:themeColor="accent1" w:themeShade="BF"/>
    </w:rPr>
  </w:style>
  <w:style w:type="character" w:customStyle="1" w:styleId="Naslov6Char">
    <w:name w:val="Naslov 6 Char"/>
    <w:basedOn w:val="Zadanifontodlomka"/>
    <w:link w:val="Naslov6"/>
    <w:uiPriority w:val="9"/>
    <w:semiHidden/>
    <w:rsid w:val="009049B9"/>
    <w:rPr>
      <w:rFonts w:eastAsiaTheme="majorEastAsia" w:cstheme="majorBidi"/>
      <w:i/>
      <w:iCs/>
      <w:color w:val="595959" w:themeColor="text1" w:themeTint="A6"/>
    </w:rPr>
  </w:style>
  <w:style w:type="character" w:customStyle="1" w:styleId="Naslov7Char">
    <w:name w:val="Naslov 7 Char"/>
    <w:basedOn w:val="Zadanifontodlomka"/>
    <w:link w:val="Naslov7"/>
    <w:uiPriority w:val="9"/>
    <w:semiHidden/>
    <w:rsid w:val="009049B9"/>
    <w:rPr>
      <w:rFonts w:eastAsiaTheme="majorEastAsia" w:cstheme="majorBidi"/>
      <w:color w:val="595959" w:themeColor="text1" w:themeTint="A6"/>
    </w:rPr>
  </w:style>
  <w:style w:type="character" w:customStyle="1" w:styleId="Naslov8Char">
    <w:name w:val="Naslov 8 Char"/>
    <w:basedOn w:val="Zadanifontodlomka"/>
    <w:link w:val="Naslov8"/>
    <w:uiPriority w:val="9"/>
    <w:semiHidden/>
    <w:rsid w:val="009049B9"/>
    <w:rPr>
      <w:rFonts w:eastAsiaTheme="majorEastAsia" w:cstheme="majorBidi"/>
      <w:i/>
      <w:iCs/>
      <w:color w:val="272727" w:themeColor="text1" w:themeTint="D8"/>
    </w:rPr>
  </w:style>
  <w:style w:type="character" w:customStyle="1" w:styleId="Naslov9Char">
    <w:name w:val="Naslov 9 Char"/>
    <w:basedOn w:val="Zadanifontodlomka"/>
    <w:link w:val="Naslov9"/>
    <w:uiPriority w:val="9"/>
    <w:semiHidden/>
    <w:rsid w:val="009049B9"/>
    <w:rPr>
      <w:rFonts w:eastAsiaTheme="majorEastAsia" w:cstheme="majorBidi"/>
      <w:color w:val="272727" w:themeColor="text1" w:themeTint="D8"/>
    </w:rPr>
  </w:style>
  <w:style w:type="paragraph" w:styleId="Naslov">
    <w:name w:val="Title"/>
    <w:basedOn w:val="Normal"/>
    <w:next w:val="Normal"/>
    <w:link w:val="NaslovChar"/>
    <w:uiPriority w:val="10"/>
    <w:qFormat/>
    <w:rsid w:val="009049B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Char">
    <w:name w:val="Naslov Char"/>
    <w:basedOn w:val="Zadanifontodlomka"/>
    <w:link w:val="Naslov"/>
    <w:uiPriority w:val="10"/>
    <w:rsid w:val="009049B9"/>
    <w:rPr>
      <w:rFonts w:asciiTheme="majorHAnsi" w:eastAsiaTheme="majorEastAsia" w:hAnsiTheme="majorHAnsi" w:cstheme="majorBidi"/>
      <w:spacing w:val="-10"/>
      <w:kern w:val="28"/>
      <w:sz w:val="56"/>
      <w:szCs w:val="56"/>
    </w:rPr>
  </w:style>
  <w:style w:type="paragraph" w:styleId="Podnaslov">
    <w:name w:val="Subtitle"/>
    <w:basedOn w:val="Normal"/>
    <w:next w:val="Normal"/>
    <w:link w:val="PodnaslovChar"/>
    <w:uiPriority w:val="11"/>
    <w:qFormat/>
    <w:rsid w:val="009049B9"/>
    <w:pPr>
      <w:numPr>
        <w:ilvl w:val="1"/>
      </w:numPr>
    </w:pPr>
    <w:rPr>
      <w:rFonts w:eastAsiaTheme="majorEastAsia" w:cstheme="majorBidi"/>
      <w:color w:val="595959" w:themeColor="text1" w:themeTint="A6"/>
      <w:spacing w:val="15"/>
      <w:sz w:val="28"/>
      <w:szCs w:val="28"/>
    </w:rPr>
  </w:style>
  <w:style w:type="character" w:customStyle="1" w:styleId="PodnaslovChar">
    <w:name w:val="Podnaslov Char"/>
    <w:basedOn w:val="Zadanifontodlomka"/>
    <w:link w:val="Podnaslov"/>
    <w:uiPriority w:val="11"/>
    <w:rsid w:val="009049B9"/>
    <w:rPr>
      <w:rFonts w:eastAsiaTheme="majorEastAsia" w:cstheme="majorBidi"/>
      <w:color w:val="595959" w:themeColor="text1" w:themeTint="A6"/>
      <w:spacing w:val="15"/>
      <w:sz w:val="28"/>
      <w:szCs w:val="28"/>
    </w:rPr>
  </w:style>
  <w:style w:type="paragraph" w:styleId="Citat">
    <w:name w:val="Quote"/>
    <w:basedOn w:val="Normal"/>
    <w:next w:val="Normal"/>
    <w:link w:val="CitatChar"/>
    <w:uiPriority w:val="29"/>
    <w:qFormat/>
    <w:rsid w:val="009049B9"/>
    <w:pPr>
      <w:spacing w:before="160"/>
      <w:jc w:val="center"/>
    </w:pPr>
    <w:rPr>
      <w:i/>
      <w:iCs/>
      <w:color w:val="404040" w:themeColor="text1" w:themeTint="BF"/>
    </w:rPr>
  </w:style>
  <w:style w:type="character" w:customStyle="1" w:styleId="CitatChar">
    <w:name w:val="Citat Char"/>
    <w:basedOn w:val="Zadanifontodlomka"/>
    <w:link w:val="Citat"/>
    <w:uiPriority w:val="29"/>
    <w:rsid w:val="009049B9"/>
    <w:rPr>
      <w:i/>
      <w:iCs/>
      <w:color w:val="404040" w:themeColor="text1" w:themeTint="BF"/>
    </w:rPr>
  </w:style>
  <w:style w:type="paragraph" w:styleId="Odlomakpopisa">
    <w:name w:val="List Paragraph"/>
    <w:basedOn w:val="Normal"/>
    <w:uiPriority w:val="34"/>
    <w:qFormat/>
    <w:rsid w:val="009049B9"/>
    <w:pPr>
      <w:ind w:left="720"/>
      <w:contextualSpacing/>
    </w:pPr>
  </w:style>
  <w:style w:type="character" w:styleId="Jakoisticanje">
    <w:name w:val="Intense Emphasis"/>
    <w:basedOn w:val="Zadanifontodlomka"/>
    <w:uiPriority w:val="21"/>
    <w:qFormat/>
    <w:rsid w:val="009049B9"/>
    <w:rPr>
      <w:i/>
      <w:iCs/>
      <w:color w:val="0F4761" w:themeColor="accent1" w:themeShade="BF"/>
    </w:rPr>
  </w:style>
  <w:style w:type="paragraph" w:styleId="Naglaencitat">
    <w:name w:val="Intense Quote"/>
    <w:basedOn w:val="Normal"/>
    <w:next w:val="Normal"/>
    <w:link w:val="NaglaencitatChar"/>
    <w:uiPriority w:val="30"/>
    <w:qFormat/>
    <w:rsid w:val="009049B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NaglaencitatChar">
    <w:name w:val="Naglašen citat Char"/>
    <w:basedOn w:val="Zadanifontodlomka"/>
    <w:link w:val="Naglaencitat"/>
    <w:uiPriority w:val="30"/>
    <w:rsid w:val="009049B9"/>
    <w:rPr>
      <w:i/>
      <w:iCs/>
      <w:color w:val="0F4761" w:themeColor="accent1" w:themeShade="BF"/>
    </w:rPr>
  </w:style>
  <w:style w:type="character" w:styleId="Istaknutareferenca">
    <w:name w:val="Intense Reference"/>
    <w:basedOn w:val="Zadanifontodlomka"/>
    <w:uiPriority w:val="32"/>
    <w:qFormat/>
    <w:rsid w:val="009049B9"/>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18</TotalTime>
  <Pages>12</Pages>
  <Words>2556</Words>
  <Characters>14572</Characters>
  <Application>Microsoft Office Word</Application>
  <DocSecurity>0</DocSecurity>
  <Lines>121</Lines>
  <Paragraphs>34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17094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Dragoslava Cindrić</dc:creator>
  <cp:keywords/>
  <dc:description/>
  <cp:lastModifiedBy>Dragoslava Cindrić</cp:lastModifiedBy>
  <cp:revision>7</cp:revision>
  <cp:lastPrinted>2026-02-27T08:48:00Z</cp:lastPrinted>
  <dcterms:created xsi:type="dcterms:W3CDTF">2026-02-26T11:02:00Z</dcterms:created>
  <dcterms:modified xsi:type="dcterms:W3CDTF">2026-02-27T08:50:00Z</dcterms:modified>
</cp:coreProperties>
</file>